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F7293" w14:textId="7A7F2B53" w:rsidR="001D4B36" w:rsidRDefault="001D4B36" w:rsidP="00D471C4">
      <w:pPr>
        <w:jc w:val="center"/>
        <w:rPr>
          <w:rFonts w:ascii="Times New Roman" w:hAnsi="Times New Roman" w:cs="Times New Roman"/>
          <w:b/>
          <w:bCs/>
          <w:color w:val="221E1F"/>
          <w:sz w:val="26"/>
          <w:szCs w:val="26"/>
        </w:rPr>
      </w:pPr>
      <w:r w:rsidRPr="001D4B36">
        <w:rPr>
          <w:rFonts w:ascii="Times New Roman" w:hAnsi="Times New Roman" w:cs="Times New Roman"/>
          <w:b/>
          <w:bCs/>
          <w:color w:val="221E1F"/>
          <w:sz w:val="26"/>
          <w:szCs w:val="26"/>
        </w:rPr>
        <w:t>МЕТОДОЛОГИЧЕСКИЕ ПОЯСНЕНИЯ</w:t>
      </w:r>
    </w:p>
    <w:p w14:paraId="4126B39D" w14:textId="77777777" w:rsidR="0002126E" w:rsidRPr="00454172" w:rsidRDefault="0002126E" w:rsidP="00021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21E1F"/>
          <w:sz w:val="28"/>
          <w:szCs w:val="28"/>
        </w:rPr>
      </w:pPr>
    </w:p>
    <w:p w14:paraId="176B3741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sz w:val="28"/>
          <w:szCs w:val="28"/>
        </w:rPr>
        <w:t>Порядок учета населения при Всероссийской переписи населения 2020 года разработан в соответствии со статьей 4 Федерального закона от 25 января 2002 г. № 8-ФЗ «О Всероссийской переписи населения», постановлением Правительства Российской Федерации от 7 декабря 2019 г. № 1608 «Об организации Всероссийской переписи населения 2020 года» (с изменениями), «Принципами и рекомендациями в отношении переписей населения и жилого фонда» (ООН, 2017), «Рекомендациями Конференции</w:t>
      </w:r>
      <w:proofErr w:type="gramEnd"/>
      <w:r w:rsidRPr="00454172">
        <w:rPr>
          <w:rFonts w:ascii="Times New Roman" w:hAnsi="Times New Roman" w:cs="Times New Roman"/>
          <w:sz w:val="28"/>
          <w:szCs w:val="28"/>
        </w:rPr>
        <w:t xml:space="preserve"> Европейских статистиков по проведению переписей населения и жилищного фонда 2020 года» (ЕЭК ООН, 2015), «Рекомендациями по статистике международной миграции» (ООН, 1998). </w:t>
      </w:r>
    </w:p>
    <w:p w14:paraId="0733781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Дата переписи.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Всероссийская перепись населения 2020 года проведена по состоянию на момент учета населения – </w:t>
      </w:r>
      <w:r w:rsidRPr="00454172">
        <w:rPr>
          <w:rFonts w:ascii="Times New Roman" w:hAnsi="Times New Roman" w:cs="Times New Roman"/>
          <w:b/>
          <w:sz w:val="28"/>
          <w:szCs w:val="28"/>
        </w:rPr>
        <w:t>0 часов 1 октября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. Необходимость установки такого момента связана с непрерывным изменением населения (рождения, смерти, переезды людей из одного места жительства в другое). </w:t>
      </w:r>
    </w:p>
    <w:p w14:paraId="5C926B5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Период сбора сведений о населении – </w:t>
      </w:r>
      <w:r w:rsidRPr="00454172">
        <w:rPr>
          <w:rFonts w:ascii="Times New Roman" w:hAnsi="Times New Roman" w:cs="Times New Roman"/>
          <w:b/>
          <w:sz w:val="28"/>
          <w:szCs w:val="28"/>
        </w:rPr>
        <w:t>с 15 октября по 14 ноября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 для всей страны, кроме отдаленных и труднодоступных территорий. </w:t>
      </w:r>
    </w:p>
    <w:p w14:paraId="782C946F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года. </w:t>
      </w:r>
    </w:p>
    <w:p w14:paraId="6147707E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Категории переписываемого населения.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При Всероссийской переписи населения 2020 года, как и при Всероссийских переписях населения 2002 и 2010 годов, учитывалось постоянное население. Это население, постоянно (обычно) проживающее в Российской Федерации: </w:t>
      </w:r>
    </w:p>
    <w:p w14:paraId="0CB3698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проживающие или намеревающиеся проживать на территории России постоянно (в течение 12 и более месяцев подряд); </w:t>
      </w:r>
    </w:p>
    <w:p w14:paraId="59E3BB54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граждане России, находящиеся за пределами Российской Федерации 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(включая находящихся вместе с ними членов их семей); </w:t>
      </w:r>
    </w:p>
    <w:p w14:paraId="10965F3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постоянно проживающие в России и временно выехавшие за рубеж в командировку, на работу по контрактам с российскими или иностранными фирмами, на учебу или по другим причинам на срок менее одного года; </w:t>
      </w:r>
    </w:p>
    <w:p w14:paraId="73CF37FC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постоянно проживающие в России моряки российских рыболовных и торговых судов, находящиеся на дату переписи населения в плавании; </w:t>
      </w:r>
    </w:p>
    <w:p w14:paraId="6FA3C68A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 Россию из-за рубежа на постоянное жительство или ищущие </w:t>
      </w:r>
      <w:r w:rsidRPr="00454172">
        <w:rPr>
          <w:rFonts w:ascii="Times New Roman" w:hAnsi="Times New Roman"/>
          <w:sz w:val="28"/>
          <w:szCs w:val="28"/>
        </w:rPr>
        <w:lastRenderedPageBreak/>
        <w:t xml:space="preserve">убежище, включая и тех из них, кто не успел оформить регистрационные документы; </w:t>
      </w:r>
    </w:p>
    <w:p w14:paraId="7904900B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  Россию из-за рубежа на учебу, работу или с другой целью на срок один год и более (независимо от того, сколько времени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пробыли в стране и сколько им 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в России). </w:t>
      </w:r>
    </w:p>
    <w:p w14:paraId="3F16F633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При Всероссийской переписи населения 2020 года были также учтены отдельной категорией лица, временно находившиеся на территории Российской Федерации на дату переписи, но постоянно проживающие за рубежом (включая государства – участники СНГ). В численность этой категории населения вошли лица (независимо от их гражданства), прибывшие в Российскую Федерацию на учебу или работу на срок менее 1 года, прибывшие независимо от срока на отдых, лечение, посещения родственников или знакомых, религиозного паломничества, а также транзитные мигранты. </w:t>
      </w:r>
    </w:p>
    <w:p w14:paraId="6EEFD44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Военнослужащие, проходившие военную службу по призыву, и лица, отбывающие наказание в местах лишения свободы, вошли в численность того населенного пункта, на территории которого фактически располагается соответствующий закрытый объект. </w:t>
      </w:r>
    </w:p>
    <w:p w14:paraId="01AF61C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Бездомные учтены в том месте, где их застала перепись. </w:t>
      </w:r>
    </w:p>
    <w:p w14:paraId="40474CA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Не учитывались при переписи населения: </w:t>
      </w:r>
    </w:p>
    <w:p w14:paraId="0A53E349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постоянно проживающие за рубежом (кроме граждан России, находящиеся за пределами Российской Федерации по линии органов государственной власти Российской Федерации); </w:t>
      </w:r>
    </w:p>
    <w:p w14:paraId="4F43185F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выехавшие за рубеж на работу по контрактам с российскими или иностранными фирмами или учебу на срок один год и более (независимо от того, когда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выехали и сколько им 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за рубежом); </w:t>
      </w:r>
    </w:p>
    <w:p w14:paraId="5C0ADED5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в дипломатических и других представительствах своего государства, иностранные военнослужащие и члены их семей; </w:t>
      </w:r>
    </w:p>
    <w:p w14:paraId="281387EB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на территории России в представительствах международных организаций; </w:t>
      </w:r>
    </w:p>
    <w:p w14:paraId="1052037D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являющиеся членами делегаций правительств и законодательных органов своих государств. </w:t>
      </w:r>
    </w:p>
    <w:p w14:paraId="355C7FF8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Население переписано </w:t>
      </w:r>
      <w:r w:rsidRPr="00454172">
        <w:rPr>
          <w:rFonts w:ascii="Times New Roman" w:hAnsi="Times New Roman" w:cs="Times New Roman"/>
          <w:b/>
          <w:sz w:val="28"/>
          <w:szCs w:val="28"/>
        </w:rPr>
        <w:t>по месту своего постоянного (обычного) жительства</w:t>
      </w:r>
      <w:r w:rsidRPr="00454172">
        <w:rPr>
          <w:rFonts w:ascii="Times New Roman" w:hAnsi="Times New Roman" w:cs="Times New Roman"/>
          <w:sz w:val="28"/>
          <w:szCs w:val="28"/>
        </w:rPr>
        <w:t xml:space="preserve">, которым является населенный пункт, дом, квартира, комната, где опрашиваемый проводит большую часть своего времени постоянно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(обычно). Это место может совпадать или не совпадать с адресом, по которому человек зарегистрирован по месту жительства или пребывания. </w:t>
      </w:r>
    </w:p>
    <w:p w14:paraId="38A6115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Единицей места проживания считается жилое помещение, в понятие которого входят: </w:t>
      </w:r>
    </w:p>
    <w:p w14:paraId="55F495B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а) квартира в многоквартирном доме (включая квартиру в общежитии квартирного типа); </w:t>
      </w:r>
    </w:p>
    <w:p w14:paraId="23217104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б) индивидуальный (одноквартирный) дом (изба,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сторожка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коттедж или другое одноквартирное строение); </w:t>
      </w:r>
    </w:p>
    <w:p w14:paraId="54F97B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в) комната в общежитии (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неквартирного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типа); </w:t>
      </w:r>
    </w:p>
    <w:p w14:paraId="0211F68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г) номер, комната в гостинице и других учреждениях для временного пребывания населения, где были постоянно проживавшие; </w:t>
      </w:r>
    </w:p>
    <w:p w14:paraId="062C3F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д) любое другое помещение, приспособленное для жилья (вагончик, бытовка, 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хозблок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баржа и т.п.); </w:t>
      </w:r>
    </w:p>
    <w:p w14:paraId="6A81D91A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е) палата, отделение и др. (в зависимости от того, как ведется учет в соответствующих организациях) в учреждениях социального и медицинского назначения (домах ребенка, детских домах, школах-интернатах для детей сирот и детей, оставшихся без попечения родителей, специальных (коррекционных) школах-интернатах для детей-сирот и детей, оставшихся без попечения родителей, детских домах-школах, домах-интернатах для престарелых и инвалидов, в больницах для больных с хроническими заболеваниями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и т.п.), в казармах, местах заключения, религиозных организациях. </w:t>
      </w:r>
    </w:p>
    <w:p w14:paraId="1272AD2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 каждом жилом помещении переписано все постоянно (обычно) проживавшие в нем, включая и тех, кто на момент переписи временно отсутствовал. </w:t>
      </w:r>
    </w:p>
    <w:p w14:paraId="54697F3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Ниже приводится порядок переписи отдельных категорий населения, определение места постоянного (обычного) жительства которых могло вызвать затруднения. </w:t>
      </w:r>
    </w:p>
    <w:p w14:paraId="6E4351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1) Лица, постоянно проживавшие в данном помещении и выехавшие на срок до 1 года в командировку (в другой населенный пункт России или за границу, включая командировки по линии органов государственной власти), на работу по контракту с российскими или зарубежными организациями (включая работу вахтовым методом) или учебу, а также, выехавшие, независимо от срока, на отдых, лечение, для посещения родственников или знакомых</w:t>
      </w:r>
      <w:proofErr w:type="gramEnd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, религиозного паломничества и т.п., переписывались по месту их постоянного жительства с отметкой о временном отсутствии. </w:t>
      </w:r>
    </w:p>
    <w:p w14:paraId="27A23A9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2) Граждане России, выехавшие в длительные служебные командировки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br/>
        <w:t xml:space="preserve">(на 1 год и более) за границу по линии органов государственной власти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Российской Федерации, и находившиеся вместе с ними члены их семей, переписывались по месту их нахождения. </w:t>
      </w:r>
    </w:p>
    <w:p w14:paraId="15AF52C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3) Студенты высших и средних профессиональных образовательных учреждений, проживавшие по месту обучения, переписывались по месту их учебы. </w:t>
      </w:r>
    </w:p>
    <w:p w14:paraId="0208846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4) Лица, призванные на военно-учебный сбор, переписывались дома вместе с членами их домохозяйств с отметкой о временном отсутствии. </w:t>
      </w:r>
    </w:p>
    <w:p w14:paraId="1BCC158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5) Военнослужащие, проходившие военную службу по контракту и проживавшие на открытой территории, переписывались вместе с членами их домохозяйств в общем порядке. </w:t>
      </w:r>
    </w:p>
    <w:p w14:paraId="7F636331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6) Военнослужащие, проходившие военную службу по призыву или по контракту и проживавшие на закрытой территории, переписывались по месту их нахождения. </w:t>
      </w:r>
    </w:p>
    <w:p w14:paraId="22E13CA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7) Члены экипажей российских торговых и пассажирских судов, находившихся в дальнем плавании, переписывались с отметкой о временном отсутствии в том месте, где постоянно проживало домохозяйство, в состав которого они входили.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Члены экипажей судов (кроме имевших домохозяйство), зарегистрированные по судну или по организации, в которой работали, переписывались до выхода в море по месту нахождения организации. </w:t>
      </w:r>
      <w:proofErr w:type="gramEnd"/>
    </w:p>
    <w:p w14:paraId="35E06A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8) Находившиеся в местах предварительного заключения лица, арестованные в административном порядке, задержанные по подозрению в совершении преступления, находившиеся под следствием, а также лица, в отношении которых приговор не вступил в силу, переписывались по месту своего постоянного (обычного) жительства с отметкой о временном отсутствии. </w:t>
      </w:r>
      <w:proofErr w:type="gramEnd"/>
    </w:p>
    <w:p w14:paraId="7D70BA2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9) Лица, находившиеся в местах предварительного заключения, в отношении которых приговор вступил в силу, а также лица, отбывавшие наказание в местах лишения свободы, переписывались по месту их нахождения. </w:t>
      </w:r>
    </w:p>
    <w:p w14:paraId="68A3A0B9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10) Постоянно проживавшие в Российской Федерации иностранные граждане (т.е. лица, имевшие гражданство зарубежного государства) и лица без гражданства переписывались по месту их жительства в общем порядке. </w:t>
      </w:r>
    </w:p>
    <w:p w14:paraId="6859B89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11)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Лица (независимо от их гражданства), прибывшие в Российскую Федерацию на срок 1 год и более на работу по контрактам c российскими и иностранными организациями (кроме иностранных граждан, работавших в представительствах иностранных государств и международных организаций)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lastRenderedPageBreak/>
        <w:t xml:space="preserve">или учебу, переписывались как постоянные жители России там, где они обычно проживали в Российской Федерации. </w:t>
      </w:r>
      <w:proofErr w:type="gramEnd"/>
    </w:p>
    <w:p w14:paraId="550B5B7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12) Лица (независимо от их гражданства), прибывшие из зарубежных стран в Российскую Федерацию на постоянное жительство или в поисках убежища (независимо от того, получили они разрешение на жительство или нет), переписывались как постоянные жители Российской Федерации в том месте, где их застала перепись. </w:t>
      </w:r>
    </w:p>
    <w:p w14:paraId="2FC09935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13) В гостиницах, больницах, домах отдыха, санаториях и т.п. переписывались только те лица, которые не имели другого места жительства. </w:t>
      </w:r>
    </w:p>
    <w:p w14:paraId="0AC249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14) Лица, не имевшие постоянного места жительства (например, бездомные), переписывались там, где их застала перепись. </w:t>
      </w:r>
    </w:p>
    <w:p w14:paraId="5A9790C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Все перечисленные категории населения (кроме категории, указанной в пункте 2) вместе с населением, переписанным по месту своего постоянного (обычного) жительства, составили численность постоянного населения Российской Федерации, находившегося на территории страны. </w:t>
      </w:r>
    </w:p>
    <w:p w14:paraId="039ADE32" w14:textId="77777777" w:rsidR="00454172" w:rsidRPr="00454172" w:rsidRDefault="00454172" w:rsidP="00454172">
      <w:pPr>
        <w:pStyle w:val="Default"/>
        <w:spacing w:line="247" w:lineRule="auto"/>
        <w:ind w:firstLine="709"/>
        <w:jc w:val="both"/>
        <w:rPr>
          <w:rFonts w:ascii="Times New Roman" w:eastAsia="Calibri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eastAsia="Calibri" w:hAnsi="Times New Roman" w:cs="Times New Roman"/>
          <w:color w:val="221E1F"/>
          <w:sz w:val="28"/>
          <w:szCs w:val="28"/>
        </w:rPr>
        <w:t xml:space="preserve">В численность населения, временно находившегося на территории России на дату переписи, но постоянно проживавшего за рубежом, вошли лица (независимо от их гражданства), прибывшие в Российскую Федерацию на срок до 1 года на учебу или работу, прибывшие независимо от срока на отдых, для лечения, в гости к родственникам или знакомым, а также транзитные мигранты. </w:t>
      </w:r>
      <w:proofErr w:type="gramEnd"/>
    </w:p>
    <w:p w14:paraId="674ACF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Программа Всероссийской переписи населения 2020 года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(перечень вопросов переписных листов для сбора сведений о населении) содержала вопросы для постоянного населения, а также сокращенный перечень вопросов для лиц, временно находившихся на территории Российской Федерации. </w:t>
      </w:r>
    </w:p>
    <w:p w14:paraId="3C148D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Форма и те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кст бл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анков переписных листов в электронной форме совпадают с формой и текстом бланков переписных листов на бумажном носителе в соответствии с пунктом 2 статьи 7 Федерального закона от 25 января 2002 г. № 8-ФЗ «О Всероссийской переписи населения». </w:t>
      </w:r>
    </w:p>
    <w:p w14:paraId="7B8CEC02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Постоянному населению задавались вопросы в отношении состава домохозяйств, демографической и национальной характеристик, гражданства, состояния в браке (супружеском союзе), образования, обучения, владения и пользования языками, источников сре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дств к с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уществованию, участия в рабочей силе, миграции и рождаемости (форма Л), а также жилищных условий (форма П). </w:t>
      </w:r>
    </w:p>
    <w:p w14:paraId="6846FCB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Лица, временно находившиеся на территории Российской Федерации на дату переписи, но постоянно проживавшие за рубежом, были переписаны по краткой программе (форма В). </w:t>
      </w:r>
    </w:p>
    <w:p w14:paraId="0659D9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pacing w:val="-2"/>
          <w:sz w:val="28"/>
          <w:szCs w:val="28"/>
        </w:rPr>
        <w:t>Метод переписи.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 Впервые в отечественной практике проведения переписей населения, респонденты могли самостоятельно заполнить на себя и членов своего домохозяйства переписные листы в электронной форме в информационно-телекоммуникационной сети «Интернет» (далее – сеть Интернет) на «Едином портале государственных и муниципальных услуг (функций)» (далее – ЕПГУ). Лица, не заполнившие переписные листы на ЕПГУ, опрашивались специально обученными переписчиками, которые заполняли электронные переписные листы на планшетных компьютерах. Бумажные переписные листы использовались только в крайнем случае, например, по настоятельной просьбе респондента или при поломке планшетного компьютера. Переписчики в период сбора сведений о населении обходили все помещения своего счетного участка, где проживало или могло жить население (включая нежилые помещения), и собирали сведения о жителях, не переписавшихся на ЕПГУ. </w:t>
      </w:r>
    </w:p>
    <w:p w14:paraId="3FEED990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Вопросы задавались населению в той формулировке, которая дана в переписных листах. Запись сведений в переписные листы производилась со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слов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опрашиваемых без предъявления каких- либо документов, подтверждающих правильность ответов. Сбор сведений осуществлялся также на стационарных участках и, в отдельных случаях, с использованием телефонной связи. </w:t>
      </w:r>
    </w:p>
    <w:p w14:paraId="491D473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По лицам, отказавшимся участвовать в переписи, и лицам, которых переписчики не застали дома за весь период проведения переписи, сведения о поле и дате рождения были получены из административных источников в соответствии с Федеральным законом от 25 января 2002 г. № 8-ФЗ «О Всероссийской переписи населения». </w:t>
      </w:r>
    </w:p>
    <w:p w14:paraId="034139D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Итоги переписи.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Данные переписи населения 2020 года, полученные на основе автоматизированной обработки заполненных переписных листов, публикуются по постоянному населению Российской Федерации, находившемуся на дату переписи на территории страны (далее - постоянное население). </w:t>
      </w:r>
    </w:p>
    <w:p w14:paraId="7855679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Разработка итогов переписи населения проводилась только в соответствии с муниципальным делением. </w:t>
      </w:r>
    </w:p>
    <w:p w14:paraId="56A8E2CA" w14:textId="77777777" w:rsidR="00FE7FA4" w:rsidRDefault="00FE7FA4" w:rsidP="00FE7F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1E3">
        <w:rPr>
          <w:rFonts w:ascii="Times New Roman" w:hAnsi="Times New Roman" w:cs="Times New Roman"/>
          <w:b/>
          <w:sz w:val="28"/>
          <w:szCs w:val="28"/>
        </w:rPr>
        <w:t>Домохозяйство.</w:t>
      </w:r>
      <w:r w:rsidRPr="001E21E3">
        <w:rPr>
          <w:rFonts w:ascii="Times New Roman" w:hAnsi="Times New Roman" w:cs="Times New Roman"/>
          <w:sz w:val="28"/>
          <w:szCs w:val="28"/>
        </w:rPr>
        <w:t xml:space="preserve"> При переписи населения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E21E3">
        <w:rPr>
          <w:rFonts w:ascii="Times New Roman" w:hAnsi="Times New Roman" w:cs="Times New Roman"/>
          <w:sz w:val="28"/>
          <w:szCs w:val="28"/>
        </w:rPr>
        <w:t xml:space="preserve">0 года опрос населения проводился по домохозяйствам. </w:t>
      </w:r>
      <w:r w:rsidRPr="00FD1F55">
        <w:rPr>
          <w:rFonts w:ascii="Times New Roman" w:hAnsi="Times New Roman" w:cs="Times New Roman"/>
          <w:sz w:val="28"/>
          <w:szCs w:val="28"/>
        </w:rPr>
        <w:t xml:space="preserve">Домохозяйство – это группа людей, проживающих в одном жилом помещении или его части, совместно обеспечивающих себя пищей и всем необходимым для жизни, полностью </w:t>
      </w:r>
      <w:r w:rsidRPr="00FD1F55">
        <w:rPr>
          <w:rFonts w:ascii="Times New Roman" w:hAnsi="Times New Roman" w:cs="Times New Roman"/>
          <w:sz w:val="28"/>
          <w:szCs w:val="28"/>
        </w:rPr>
        <w:lastRenderedPageBreak/>
        <w:t>или частично объединяющих и расходующих свои средства. Эти люди могут быть связаны отношениями родства или отношениями, вытекающими из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1F55">
        <w:rPr>
          <w:rFonts w:ascii="Times New Roman" w:hAnsi="Times New Roman" w:cs="Times New Roman"/>
          <w:sz w:val="28"/>
          <w:szCs w:val="28"/>
        </w:rPr>
        <w:t>брака, или быть не родственниками, либо и теми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1F55">
        <w:rPr>
          <w:rFonts w:ascii="Times New Roman" w:hAnsi="Times New Roman" w:cs="Times New Roman"/>
          <w:sz w:val="28"/>
          <w:szCs w:val="28"/>
        </w:rPr>
        <w:t xml:space="preserve"> и другими. Домохозяйства могут быть частными, коллективными (группы лиц, проживающих в учреждениях социального и медицинского назначения, местах лишения свободы, казармах, религиозных организациях и т.п.)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1F55">
        <w:rPr>
          <w:rFonts w:ascii="Times New Roman" w:hAnsi="Times New Roman" w:cs="Times New Roman"/>
          <w:sz w:val="28"/>
          <w:szCs w:val="28"/>
        </w:rPr>
        <w:t>домохозяйства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D1F55">
        <w:rPr>
          <w:rFonts w:ascii="Times New Roman" w:hAnsi="Times New Roman" w:cs="Times New Roman"/>
          <w:sz w:val="28"/>
          <w:szCs w:val="28"/>
        </w:rPr>
        <w:t xml:space="preserve"> бездомных. </w:t>
      </w:r>
    </w:p>
    <w:p w14:paraId="28113255" w14:textId="77777777" w:rsidR="00FE7FA4" w:rsidRPr="00FD1F55" w:rsidRDefault="00FE7FA4" w:rsidP="00FE7F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F55">
        <w:rPr>
          <w:rFonts w:ascii="Times New Roman" w:hAnsi="Times New Roman" w:cs="Times New Roman"/>
          <w:sz w:val="28"/>
          <w:szCs w:val="28"/>
        </w:rPr>
        <w:t xml:space="preserve">Частными домохозяйствами называются домохозяйства, проживающие постоянно в обычных жилых помещениях – квартирах, индивидуальных (одноквартирных) домах, комнатах в общежитиях </w:t>
      </w:r>
      <w:proofErr w:type="spellStart"/>
      <w:r w:rsidRPr="00FD1F55">
        <w:rPr>
          <w:rFonts w:ascii="Times New Roman" w:hAnsi="Times New Roman" w:cs="Times New Roman"/>
          <w:sz w:val="28"/>
          <w:szCs w:val="28"/>
        </w:rPr>
        <w:t>неквартирного</w:t>
      </w:r>
      <w:proofErr w:type="spellEnd"/>
      <w:r w:rsidRPr="00FD1F55">
        <w:rPr>
          <w:rFonts w:ascii="Times New Roman" w:hAnsi="Times New Roman" w:cs="Times New Roman"/>
          <w:sz w:val="28"/>
          <w:szCs w:val="28"/>
        </w:rPr>
        <w:t xml:space="preserve"> типа, других жилых помещениях и помещениях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1F55">
        <w:rPr>
          <w:rFonts w:ascii="Times New Roman" w:hAnsi="Times New Roman" w:cs="Times New Roman"/>
          <w:sz w:val="28"/>
          <w:szCs w:val="28"/>
        </w:rPr>
        <w:t xml:space="preserve"> приспособленных для жилья.</w:t>
      </w:r>
    </w:p>
    <w:p w14:paraId="36C49D47" w14:textId="77777777" w:rsidR="00FE7FA4" w:rsidRDefault="00FE7FA4" w:rsidP="00FE7F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525">
        <w:rPr>
          <w:rFonts w:ascii="Times New Roman" w:hAnsi="Times New Roman" w:cs="Times New Roman"/>
          <w:b/>
          <w:sz w:val="28"/>
          <w:szCs w:val="28"/>
        </w:rPr>
        <w:t>Рождаемость.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21E3">
        <w:rPr>
          <w:rFonts w:ascii="Times New Roman" w:hAnsi="Times New Roman" w:cs="Times New Roman"/>
          <w:sz w:val="28"/>
          <w:szCs w:val="28"/>
        </w:rPr>
        <w:t xml:space="preserve">Данные о </w:t>
      </w:r>
      <w:r w:rsidRPr="00381525">
        <w:rPr>
          <w:rFonts w:ascii="Times New Roman" w:hAnsi="Times New Roman" w:cs="Times New Roman"/>
          <w:sz w:val="28"/>
          <w:szCs w:val="28"/>
        </w:rPr>
        <w:t>рождаемости п</w:t>
      </w:r>
      <w:r w:rsidRPr="001E21E3">
        <w:rPr>
          <w:rFonts w:ascii="Times New Roman" w:hAnsi="Times New Roman" w:cs="Times New Roman"/>
          <w:sz w:val="28"/>
          <w:szCs w:val="28"/>
        </w:rPr>
        <w:t xml:space="preserve">олучены на основе ответов женщин в возрасте 15 лет и более, проживавших в частных домохозяйствах, на вопросы </w:t>
      </w:r>
      <w:r>
        <w:rPr>
          <w:rFonts w:ascii="Times New Roman" w:hAnsi="Times New Roman" w:cs="Times New Roman"/>
          <w:sz w:val="28"/>
          <w:szCs w:val="28"/>
        </w:rPr>
        <w:t>5 «Сколько детей Вы родили?»</w:t>
      </w:r>
      <w:r w:rsidRPr="001E21E3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5.1</w:t>
      </w:r>
      <w:r w:rsidRPr="001E21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«Год рождения первого ребенка» переписного листа </w:t>
      </w:r>
      <w:r w:rsidRPr="00DC3B42">
        <w:rPr>
          <w:rFonts w:ascii="Times New Roman" w:hAnsi="Times New Roman" w:cs="Times New Roman"/>
          <w:sz w:val="28"/>
          <w:szCs w:val="28"/>
        </w:rPr>
        <w:t>формы Л</w:t>
      </w:r>
      <w:r w:rsidRPr="001E21E3">
        <w:rPr>
          <w:rFonts w:ascii="Times New Roman" w:hAnsi="Times New Roman" w:cs="Times New Roman"/>
          <w:sz w:val="28"/>
          <w:szCs w:val="28"/>
        </w:rPr>
        <w:t>. Учитывалось общее число рожденных детей (не считая мертворожденных), независимо от того, были ли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21E3">
        <w:rPr>
          <w:rFonts w:ascii="Times New Roman" w:hAnsi="Times New Roman" w:cs="Times New Roman"/>
          <w:sz w:val="28"/>
          <w:szCs w:val="28"/>
        </w:rPr>
        <w:t>живы все дети на дату переписи или нет, входили ли они в</w:t>
      </w:r>
      <w:proofErr w:type="gramEnd"/>
      <w:r w:rsidRPr="001E21E3">
        <w:rPr>
          <w:rFonts w:ascii="Times New Roman" w:hAnsi="Times New Roman" w:cs="Times New Roman"/>
          <w:sz w:val="28"/>
          <w:szCs w:val="28"/>
        </w:rPr>
        <w:t xml:space="preserve"> состав домохозяйства родившей их женщины или проживали отдельно. Усыновленные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21E3">
        <w:rPr>
          <w:rFonts w:ascii="Times New Roman" w:hAnsi="Times New Roman" w:cs="Times New Roman"/>
          <w:sz w:val="28"/>
          <w:szCs w:val="28"/>
        </w:rPr>
        <w:t>патронируемые дети, а также дети мужа от прежнего брака в число детей, рожденных женщиной, не включались.</w:t>
      </w:r>
      <w:r>
        <w:rPr>
          <w:rFonts w:ascii="Times New Roman" w:hAnsi="Times New Roman" w:cs="Times New Roman"/>
          <w:sz w:val="28"/>
          <w:szCs w:val="28"/>
        </w:rPr>
        <w:t xml:space="preserve"> Женщины, не родившие ни одного ребенка, указывали 0 детей.</w:t>
      </w:r>
    </w:p>
    <w:p w14:paraId="39C60F0F" w14:textId="77777777" w:rsidR="00FE7FA4" w:rsidRDefault="00FE7FA4" w:rsidP="00FE7F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1E3">
        <w:rPr>
          <w:rFonts w:ascii="Times New Roman" w:hAnsi="Times New Roman" w:cs="Times New Roman"/>
          <w:sz w:val="28"/>
          <w:szCs w:val="28"/>
        </w:rPr>
        <w:t>Среднее число рожденных детей (на 1000 женщин) вычислено как отношение общего числа рожденных детей к численности женщин, указавших число рожденны</w:t>
      </w:r>
      <w:r>
        <w:rPr>
          <w:rFonts w:ascii="Times New Roman" w:hAnsi="Times New Roman" w:cs="Times New Roman"/>
          <w:sz w:val="28"/>
          <w:szCs w:val="28"/>
        </w:rPr>
        <w:t>х дет</w:t>
      </w:r>
      <w:r w:rsidRPr="001E21E3">
        <w:rPr>
          <w:rFonts w:ascii="Times New Roman" w:hAnsi="Times New Roman" w:cs="Times New Roman"/>
          <w:sz w:val="28"/>
          <w:szCs w:val="28"/>
        </w:rPr>
        <w:t>ей, умноженное на 1000.</w:t>
      </w:r>
    </w:p>
    <w:p w14:paraId="7E3C8F48" w14:textId="220B2A96" w:rsidR="00FE7FA4" w:rsidRDefault="00FE7FA4" w:rsidP="00FE7F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0BE">
        <w:rPr>
          <w:rFonts w:ascii="Times New Roman" w:hAnsi="Times New Roman" w:cs="Times New Roman"/>
          <w:b/>
          <w:sz w:val="28"/>
          <w:szCs w:val="28"/>
        </w:rPr>
        <w:t>Возраст.</w:t>
      </w:r>
      <w:r>
        <w:rPr>
          <w:rFonts w:ascii="Times New Roman" w:hAnsi="Times New Roman" w:cs="Times New Roman"/>
          <w:sz w:val="28"/>
          <w:szCs w:val="28"/>
        </w:rPr>
        <w:t xml:space="preserve"> Данные о возрасте получены на основе ответов </w:t>
      </w:r>
      <w:r w:rsidRPr="00DC3B42">
        <w:rPr>
          <w:rFonts w:ascii="Times New Roman" w:hAnsi="Times New Roman" w:cs="Times New Roman"/>
          <w:sz w:val="28"/>
          <w:szCs w:val="28"/>
        </w:rPr>
        <w:t>на вопрос 3</w:t>
      </w:r>
      <w:r>
        <w:rPr>
          <w:rFonts w:ascii="Times New Roman" w:hAnsi="Times New Roman" w:cs="Times New Roman"/>
          <w:sz w:val="28"/>
          <w:szCs w:val="28"/>
        </w:rPr>
        <w:t xml:space="preserve"> «Дата Вашего рождения» </w:t>
      </w:r>
      <w:r w:rsidRPr="00DC3B42">
        <w:rPr>
          <w:rFonts w:ascii="Times New Roman" w:hAnsi="Times New Roman" w:cs="Times New Roman"/>
          <w:sz w:val="28"/>
          <w:szCs w:val="28"/>
        </w:rPr>
        <w:t>переписн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C3B42">
        <w:rPr>
          <w:rFonts w:ascii="Times New Roman" w:hAnsi="Times New Roman" w:cs="Times New Roman"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3B42">
        <w:rPr>
          <w:rFonts w:ascii="Times New Roman" w:hAnsi="Times New Roman" w:cs="Times New Roman"/>
          <w:sz w:val="28"/>
          <w:szCs w:val="28"/>
        </w:rPr>
        <w:t xml:space="preserve"> формы Л</w:t>
      </w:r>
      <w:r>
        <w:rPr>
          <w:rFonts w:ascii="Times New Roman" w:hAnsi="Times New Roman" w:cs="Times New Roman"/>
          <w:sz w:val="28"/>
          <w:szCs w:val="28"/>
        </w:rPr>
        <w:t xml:space="preserve">. На основании даты рождения автоматически рассчитано полное число исполнившихся лет.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риводятся данные по укрупненным возрастным группам женщин: трудоспособный возраст – 16-56,5 лет, старше трудоспособного возраста – 56,5 лет и более. По сравнению с Всероссийской переписью населения 2010 года изменен алгоритм формирования групп «женщины трудоспособного возраста» и «женщины старше трудоспособного возраста» из-за измененного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межпереписной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 пенсионного возраста: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943"/>
        <w:gridCol w:w="3159"/>
        <w:gridCol w:w="3469"/>
      </w:tblGrid>
      <w:tr w:rsidR="00FE7FA4" w:rsidRPr="00FE7FA4" w14:paraId="1025F79A" w14:textId="77777777" w:rsidTr="00FE7FA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BF61" w14:textId="77777777" w:rsidR="00FE7FA4" w:rsidRPr="00FE7FA4" w:rsidRDefault="00FE7FA4" w:rsidP="00F91D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E0C0" w14:textId="77777777" w:rsidR="00FE7FA4" w:rsidRPr="00FE7FA4" w:rsidRDefault="00FE7FA4" w:rsidP="00F91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FA4">
              <w:rPr>
                <w:rFonts w:ascii="Times New Roman" w:hAnsi="Times New Roman"/>
                <w:sz w:val="24"/>
                <w:szCs w:val="24"/>
              </w:rPr>
              <w:t>Всероссийская перепись населения 2020 года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610F9" w14:textId="77777777" w:rsidR="00FE7FA4" w:rsidRPr="00FE7FA4" w:rsidRDefault="00FE7FA4" w:rsidP="00F91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FA4">
              <w:rPr>
                <w:rFonts w:ascii="Times New Roman" w:hAnsi="Times New Roman"/>
                <w:sz w:val="24"/>
                <w:szCs w:val="24"/>
              </w:rPr>
              <w:t>Всероссийская перепись населения 2010 года</w:t>
            </w:r>
          </w:p>
        </w:tc>
      </w:tr>
      <w:tr w:rsidR="00FE7FA4" w:rsidRPr="00FE7FA4" w14:paraId="37EBF176" w14:textId="77777777" w:rsidTr="001B4EB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88BF1" w14:textId="77777777" w:rsidR="00FE7FA4" w:rsidRPr="00FE7FA4" w:rsidRDefault="00FE7FA4" w:rsidP="00F91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FA4">
              <w:rPr>
                <w:rFonts w:ascii="Times New Roman" w:hAnsi="Times New Roman"/>
                <w:sz w:val="24"/>
                <w:szCs w:val="24"/>
              </w:rPr>
              <w:t>женщины трудоспособного возраста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D4A7B" w14:textId="77777777" w:rsidR="00FE7FA4" w:rsidRPr="00FE7FA4" w:rsidRDefault="00FE7FA4" w:rsidP="001B4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FA4">
              <w:rPr>
                <w:rFonts w:ascii="Times New Roman" w:hAnsi="Times New Roman"/>
                <w:sz w:val="24"/>
                <w:szCs w:val="24"/>
              </w:rPr>
              <w:t>16-56,5 лет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37C9" w14:textId="77777777" w:rsidR="00FE7FA4" w:rsidRPr="00FE7FA4" w:rsidRDefault="00FE7FA4" w:rsidP="001B4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FA4">
              <w:rPr>
                <w:rFonts w:ascii="Times New Roman" w:hAnsi="Times New Roman"/>
                <w:sz w:val="24"/>
                <w:szCs w:val="24"/>
              </w:rPr>
              <w:t>16-54 лет</w:t>
            </w:r>
          </w:p>
        </w:tc>
      </w:tr>
      <w:tr w:rsidR="00FE7FA4" w:rsidRPr="00FE7FA4" w14:paraId="6C7BDD5E" w14:textId="77777777" w:rsidTr="001B4EB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14BB" w14:textId="77777777" w:rsidR="00FE7FA4" w:rsidRPr="00FE7FA4" w:rsidRDefault="00FE7FA4" w:rsidP="00F91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FA4">
              <w:rPr>
                <w:rFonts w:ascii="Times New Roman" w:hAnsi="Times New Roman"/>
                <w:sz w:val="24"/>
                <w:szCs w:val="24"/>
              </w:rPr>
              <w:t>женщины старше трудоспособного возраста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7341B" w14:textId="77777777" w:rsidR="00FE7FA4" w:rsidRPr="00FE7FA4" w:rsidRDefault="00FE7FA4" w:rsidP="001B4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FA4">
              <w:rPr>
                <w:rFonts w:ascii="Times New Roman" w:hAnsi="Times New Roman"/>
                <w:sz w:val="24"/>
                <w:szCs w:val="24"/>
              </w:rPr>
              <w:t>56,5 лет и более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D87C" w14:textId="77777777" w:rsidR="00FE7FA4" w:rsidRPr="00FE7FA4" w:rsidRDefault="00FE7FA4" w:rsidP="001B4E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FA4">
              <w:rPr>
                <w:rFonts w:ascii="Times New Roman" w:hAnsi="Times New Roman"/>
                <w:sz w:val="24"/>
                <w:szCs w:val="24"/>
              </w:rPr>
              <w:t>55 лет и более</w:t>
            </w:r>
          </w:p>
        </w:tc>
      </w:tr>
    </w:tbl>
    <w:p w14:paraId="66E8548F" w14:textId="77777777" w:rsidR="00FE7FA4" w:rsidRDefault="00FE7FA4" w:rsidP="00FE7FA4">
      <w:pPr>
        <w:widowControl w:val="0"/>
        <w:spacing w:before="20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таблице 2 представлено 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занятых </w:t>
      </w:r>
      <w:r w:rsidRPr="00B92FCA">
        <w:rPr>
          <w:rFonts w:ascii="Times New Roman" w:hAnsi="Times New Roman" w:cs="Times New Roman"/>
          <w:sz w:val="28"/>
          <w:szCs w:val="28"/>
        </w:rPr>
        <w:t>женщин</w:t>
      </w:r>
      <w:r>
        <w:rPr>
          <w:rFonts w:ascii="Times New Roman" w:hAnsi="Times New Roman" w:cs="Times New Roman"/>
          <w:sz w:val="28"/>
          <w:szCs w:val="28"/>
        </w:rPr>
        <w:t xml:space="preserve"> частных домохозяйств в возрасте 15 лет и более</w:t>
      </w:r>
      <w:r w:rsidRPr="00220542">
        <w:t xml:space="preserve"> </w:t>
      </w:r>
      <w:r w:rsidRPr="00220542">
        <w:rPr>
          <w:rFonts w:ascii="Times New Roman" w:hAnsi="Times New Roman" w:cs="Times New Roman"/>
          <w:sz w:val="28"/>
          <w:szCs w:val="28"/>
        </w:rPr>
        <w:t>по возрастным группам и числу рожденных детей</w:t>
      </w:r>
      <w:r>
        <w:rPr>
          <w:rFonts w:ascii="Times New Roman" w:hAnsi="Times New Roman" w:cs="Times New Roman"/>
          <w:sz w:val="28"/>
          <w:szCs w:val="28"/>
        </w:rPr>
        <w:t xml:space="preserve">. Занятыми считаются те, кто на неделе, предшествующей дате переписи, имел работу, приносящую заработок или доход. </w:t>
      </w:r>
      <w:r w:rsidRPr="00C62B0E">
        <w:rPr>
          <w:rFonts w:ascii="Times New Roman" w:hAnsi="Times New Roman" w:cs="Times New Roman"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sz w:val="28"/>
          <w:szCs w:val="28"/>
        </w:rPr>
        <w:t xml:space="preserve">о занятости </w:t>
      </w:r>
      <w:r w:rsidRPr="00C62B0E">
        <w:rPr>
          <w:rFonts w:ascii="Times New Roman" w:hAnsi="Times New Roman" w:cs="Times New Roman"/>
          <w:sz w:val="28"/>
          <w:szCs w:val="28"/>
        </w:rPr>
        <w:t>получена на основе ответов на в</w:t>
      </w:r>
      <w:r>
        <w:rPr>
          <w:rFonts w:ascii="Times New Roman" w:hAnsi="Times New Roman" w:cs="Times New Roman"/>
          <w:sz w:val="28"/>
          <w:szCs w:val="28"/>
        </w:rPr>
        <w:t>опрос</w:t>
      </w:r>
      <w:r w:rsidRPr="00C62B0E">
        <w:rPr>
          <w:rFonts w:ascii="Times New Roman" w:hAnsi="Times New Roman" w:cs="Times New Roman"/>
          <w:sz w:val="28"/>
          <w:szCs w:val="28"/>
        </w:rPr>
        <w:t xml:space="preserve"> 18</w:t>
      </w:r>
      <w:r>
        <w:rPr>
          <w:rFonts w:ascii="Times New Roman" w:hAnsi="Times New Roman" w:cs="Times New Roman"/>
          <w:sz w:val="28"/>
          <w:szCs w:val="28"/>
        </w:rPr>
        <w:t xml:space="preserve"> «Имели ли Вы какую-либо оплачиваемую работу или доходное занятие с 24 по 30 сентября 2021 года»</w:t>
      </w:r>
      <w:r w:rsidRPr="00C62B0E">
        <w:rPr>
          <w:rFonts w:ascii="Times New Roman" w:hAnsi="Times New Roman" w:cs="Times New Roman"/>
          <w:sz w:val="28"/>
          <w:szCs w:val="28"/>
        </w:rPr>
        <w:t xml:space="preserve"> переписного листа формы Л, который задавался населению в возрасте 15 лет и более.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00E410" w14:textId="77777777" w:rsidR="00FE7FA4" w:rsidRDefault="00FE7FA4" w:rsidP="00FE7FA4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3 представлено распределение </w:t>
      </w:r>
      <w:r w:rsidRPr="00220542">
        <w:rPr>
          <w:rFonts w:ascii="Times New Roman" w:hAnsi="Times New Roman" w:cs="Times New Roman"/>
          <w:b/>
          <w:sz w:val="28"/>
          <w:szCs w:val="28"/>
        </w:rPr>
        <w:t>состоящих в браке женщин</w:t>
      </w:r>
      <w:r w:rsidRPr="00220542">
        <w:rPr>
          <w:rFonts w:ascii="Times New Roman" w:hAnsi="Times New Roman" w:cs="Times New Roman"/>
          <w:sz w:val="28"/>
          <w:szCs w:val="28"/>
        </w:rPr>
        <w:t>, проживающи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20542">
        <w:rPr>
          <w:rFonts w:ascii="Times New Roman" w:hAnsi="Times New Roman" w:cs="Times New Roman"/>
          <w:sz w:val="28"/>
          <w:szCs w:val="28"/>
        </w:rPr>
        <w:t xml:space="preserve"> в частных  домохозяйствах, по возрастным группам и числу рожденных детей</w:t>
      </w:r>
      <w:r>
        <w:rPr>
          <w:rFonts w:ascii="Times New Roman" w:hAnsi="Times New Roman" w:cs="Times New Roman"/>
          <w:sz w:val="28"/>
          <w:szCs w:val="28"/>
        </w:rPr>
        <w:t xml:space="preserve">. Состоящими в браке считаются женщины, указавшие в вопросе 4 «Ваше состояние в браке» переписного листа формы Л ответы «состою в зарегистрированном браке» или «состою в незарегистрированном супружеском союзе». Вопрос о состоянии в браке заполнялся для всех лиц в возрасте 16 лет и более, а также для тех респондентов в возрасте моложе 16 лет, которые фактически на дату переписи или ранее состояли в зарегистрированном браке или незарегистрированном супружеском союзе. </w:t>
      </w:r>
    </w:p>
    <w:p w14:paraId="0F3A2C28" w14:textId="77777777" w:rsidR="00FE7FA4" w:rsidRPr="00B27166" w:rsidRDefault="00FE7FA4" w:rsidP="00FE7FA4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B780A">
        <w:rPr>
          <w:rFonts w:ascii="Times New Roman" w:hAnsi="Times New Roman" w:cs="Times New Roman"/>
          <w:sz w:val="28"/>
          <w:szCs w:val="28"/>
        </w:rPr>
        <w:t>В таблице 4 представлено распределение женщин в возрасте 15 лет и</w:t>
      </w:r>
      <w:r w:rsidRPr="00BB780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B780A">
        <w:rPr>
          <w:rFonts w:ascii="Times New Roman" w:hAnsi="Times New Roman" w:cs="Times New Roman"/>
          <w:sz w:val="28"/>
          <w:szCs w:val="28"/>
        </w:rPr>
        <w:t>более по возрастным группам и возрасту, в котором они родили первого ребенка. Данные о возрасте женщины при рождении первого ребенка получены на основе ответа на вопрос 5.1 «Год рождения первого ребенка» переписного листа формы Л.</w:t>
      </w:r>
    </w:p>
    <w:p w14:paraId="45BCB533" w14:textId="77777777" w:rsidR="00FE7FA4" w:rsidRDefault="00FE7FA4" w:rsidP="00FE7FA4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об </w:t>
      </w:r>
      <w:r w:rsidRPr="00B92FCA">
        <w:rPr>
          <w:rFonts w:ascii="Times New Roman" w:hAnsi="Times New Roman" w:cs="Times New Roman"/>
          <w:b/>
          <w:sz w:val="28"/>
          <w:szCs w:val="28"/>
        </w:rPr>
        <w:t>образовании</w:t>
      </w:r>
      <w:r>
        <w:rPr>
          <w:rFonts w:ascii="Times New Roman" w:hAnsi="Times New Roman" w:cs="Times New Roman"/>
          <w:sz w:val="28"/>
          <w:szCs w:val="28"/>
        </w:rPr>
        <w:t xml:space="preserve"> женщин, приведенные в таблице 5, получены на основе ответов на вопрос 15 «Ваше образование» переписного листа формы Л. В таблице 5 представлено распределение женщин по уровням образования, установленным Федеральным законом от 29 декабря 2012 г. № 273-ФЗ «Об образовании в Российской Федерации» (с изменениями). Согласно законодательству наличие определенного уровня образования предполагает достижение и подтверждение человеком определенного образовательного ценза, в результате чего ему выдается соответствующий документ (при переписи не требовалось документальное подтверждение ответа респондента). При ответе указывался наивысший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достигнутых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уровень образования. В зависимости от ответа отмечалось: </w:t>
      </w:r>
    </w:p>
    <w:p w14:paraId="738047FB" w14:textId="77777777" w:rsidR="00FE7FA4" w:rsidRDefault="00FE7FA4" w:rsidP="00FE7FA4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кадры высшей квалификации (ранее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послевузовское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– окончившим аспирантуру, докторантуру, ординатуру и адъюнктуру (независимо </w:t>
      </w:r>
      <w:r>
        <w:rPr>
          <w:rFonts w:ascii="Times New Roman" w:hAnsi="Times New Roman" w:cs="Times New Roman"/>
          <w:sz w:val="28"/>
          <w:szCs w:val="28"/>
        </w:rPr>
        <w:br/>
        <w:t xml:space="preserve">от защиты диссертации); </w:t>
      </w:r>
    </w:p>
    <w:p w14:paraId="1B565BF3" w14:textId="77777777" w:rsidR="00FE7FA4" w:rsidRDefault="00FE7FA4" w:rsidP="00FE7FA4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высшее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профессиональное – окончившим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образовательную организацию высшего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: институт, академию, университет и т. п.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ступеням: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специалитет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магистратура;</w:t>
      </w:r>
    </w:p>
    <w:p w14:paraId="5B12452E" w14:textId="77777777" w:rsidR="00FE7FA4" w:rsidRDefault="00FE7FA4" w:rsidP="00FE7FA4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неполное высшее профессиональное (незаконченное высшее)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завершившим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обучение по основной образовательной программе высшего профессионального образования в объеме не менее 2-х лет срока обучения и получившим диплом о неполном высшем профессиональном образовании. Этот уровень отмечался и тем, кто до 2007 года закончил обучение без получения документа об образовании по образовательной программе высшего образования в объеме не менее половины срока обучения; </w:t>
      </w:r>
    </w:p>
    <w:p w14:paraId="66F4CF9F" w14:textId="77777777" w:rsidR="00FE7FA4" w:rsidRDefault="00FE7FA4" w:rsidP="00FE7FA4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среднее профессиональное – окончившим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профессиональную образовательную организацию</w:t>
      </w:r>
      <w:r>
        <w:rPr>
          <w:rFonts w:ascii="Times New Roman" w:hAnsi="Times New Roman" w:cs="Times New Roman"/>
          <w:sz w:val="28"/>
          <w:szCs w:val="28"/>
        </w:rPr>
        <w:t xml:space="preserve"> по ступеням: </w:t>
      </w:r>
      <w:proofErr w:type="gramEnd"/>
    </w:p>
    <w:p w14:paraId="58CE05C4" w14:textId="77777777" w:rsidR="00FE7FA4" w:rsidRDefault="00FE7FA4" w:rsidP="00D03F4C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квалифицированный рабочий, служащий – окончившим профессиональное училище, профессиональный лицей, учебно-курсовой комбинат, учебно-производственный центр, техническую школу, например, мореходную, и другие) на базе 8 (9) классов общеобразовательной организации (школы) или на базе среднего (полного) общего образования.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Этот уровень соответствует начальному профессиональному образованию в прошлом;</w:t>
      </w:r>
    </w:p>
    <w:p w14:paraId="72C00578" w14:textId="77777777" w:rsidR="00FE7FA4" w:rsidRDefault="00FE7FA4" w:rsidP="00D03F4C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среднего звена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окончившим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техникум, училище (медицинское, педагогическое),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колледж, техникум-предприятие и тому подобное. Этот уровень соответствует среднему профессиональному образованию в прошлом;</w:t>
      </w:r>
    </w:p>
    <w:p w14:paraId="4B9EC18E" w14:textId="77777777" w:rsidR="00FE7FA4" w:rsidRDefault="00FE7FA4" w:rsidP="00FE7FA4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среднее (полное) общее – окончившим общеобразовательную организацию – школу, лицей, гимназию и т.п. и получившим аттестат о среднем (полном) общем образовании;</w:t>
      </w:r>
      <w:proofErr w:type="gramEnd"/>
    </w:p>
    <w:p w14:paraId="24745342" w14:textId="77777777" w:rsidR="00FE7FA4" w:rsidRDefault="00FE7FA4" w:rsidP="00FE7FA4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общее (неполное среднее) – окончившим 9 классов общеобразовательной организации, неполную среднюю школу, а также учащимся 10-11 (12) классов общеобразовательной организации; </w:t>
      </w:r>
    </w:p>
    <w:p w14:paraId="1DAAC952" w14:textId="77777777" w:rsidR="00FE7FA4" w:rsidRDefault="00FE7FA4" w:rsidP="00FE7FA4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начальное общее и ниже – окончившим начальную общеобразовательную школу, учащимся 4-9 классов общеобразовательной организации, а также обучавшимся по программе дошкольного образования и не получившим уровня начального общего образования. </w:t>
      </w:r>
    </w:p>
    <w:p w14:paraId="3BFA0710" w14:textId="77777777" w:rsidR="00FE7FA4" w:rsidRDefault="00FE7FA4" w:rsidP="00FE7FA4">
      <w:pPr>
        <w:widowControl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Учащимся и окончившим образовательную организацию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 реализующую дополнительные образовательные программы</w:t>
      </w:r>
      <w:r>
        <w:rPr>
          <w:rFonts w:ascii="Times New Roman" w:hAnsi="Times New Roman" w:cs="Times New Roman"/>
          <w:sz w:val="28"/>
          <w:szCs w:val="28"/>
        </w:rPr>
        <w:t xml:space="preserve"> и не дающую общего образования (например, учебно-курсовой комбинат, учебно-производственный центр, курсы переподготовки и повышения квалификации, подготовительные курсы при учебных заведениях и т.п.),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отмечался уровень образования, полученный ими до поступления в эти образовательные организации. </w:t>
      </w:r>
    </w:p>
    <w:p w14:paraId="01EDB41A" w14:textId="77777777" w:rsidR="00FE7FA4" w:rsidRDefault="00FE7FA4" w:rsidP="00FE7F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0F5">
        <w:rPr>
          <w:rFonts w:ascii="Times New Roman" w:hAnsi="Times New Roman" w:cs="Times New Roman"/>
          <w:b/>
          <w:sz w:val="28"/>
          <w:szCs w:val="28"/>
        </w:rPr>
        <w:t>Городское и сельское население.</w:t>
      </w:r>
      <w:r w:rsidRPr="00C62B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2B0E">
        <w:rPr>
          <w:rFonts w:ascii="Times New Roman" w:hAnsi="Times New Roman" w:cs="Times New Roman"/>
          <w:sz w:val="28"/>
          <w:szCs w:val="28"/>
        </w:rPr>
        <w:t>В настоящем сборнике приводятся данные о распределении населения на городское и сельское по месту его постоянного жительства в городских и сельских населенных пунктах.</w:t>
      </w:r>
      <w:proofErr w:type="gramEnd"/>
      <w:r w:rsidRPr="00C62B0E">
        <w:rPr>
          <w:rFonts w:ascii="Times New Roman" w:hAnsi="Times New Roman" w:cs="Times New Roman"/>
          <w:sz w:val="28"/>
          <w:szCs w:val="28"/>
        </w:rPr>
        <w:t xml:space="preserve"> Городскими населенными пунктами считаются населенные пункты, утвержденные законодательными актами в качестве городов и поселков городского типа (рабочих, курортных и дачных поселков). Все остальные населенные пункты являются сельским. Наименования муниципальных образований не отражают категорию проживающего в них населения (городского или сельского), поскольку в состав городского округа или городского поселения могут входить как городские, так и сельские населенные пункты, а в состав сельских поселений – поселки городского типа.</w:t>
      </w:r>
    </w:p>
    <w:p w14:paraId="51B7D878" w14:textId="7581A54A" w:rsidR="00DA77AD" w:rsidRPr="00847465" w:rsidRDefault="00DA77AD" w:rsidP="00FE7FA4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A77AD" w:rsidRPr="00847465" w:rsidSect="009B6B03">
      <w:headerReference w:type="default" r:id="rId8"/>
      <w:pgSz w:w="11630" w:h="16450"/>
      <w:pgMar w:top="1134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D3A72" w14:textId="77777777" w:rsidR="00560E96" w:rsidRDefault="00560E96" w:rsidP="009B6B03">
      <w:pPr>
        <w:spacing w:after="0" w:line="240" w:lineRule="auto"/>
      </w:pPr>
      <w:r>
        <w:separator/>
      </w:r>
    </w:p>
  </w:endnote>
  <w:endnote w:type="continuationSeparator" w:id="0">
    <w:p w14:paraId="51B40868" w14:textId="77777777" w:rsidR="00560E96" w:rsidRDefault="00560E96" w:rsidP="009B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40E7B" w14:textId="77777777" w:rsidR="00560E96" w:rsidRDefault="00560E96" w:rsidP="009B6B03">
      <w:pPr>
        <w:spacing w:after="0" w:line="240" w:lineRule="auto"/>
      </w:pPr>
      <w:r>
        <w:separator/>
      </w:r>
    </w:p>
  </w:footnote>
  <w:footnote w:type="continuationSeparator" w:id="0">
    <w:p w14:paraId="14F2E6FF" w14:textId="77777777" w:rsidR="00560E96" w:rsidRDefault="00560E96" w:rsidP="009B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097054"/>
      <w:docPartObj>
        <w:docPartGallery w:val="Page Numbers (Top of Page)"/>
        <w:docPartUnique/>
      </w:docPartObj>
    </w:sdtPr>
    <w:sdtEndPr/>
    <w:sdtContent>
      <w:p w14:paraId="4513A14B" w14:textId="346195CF" w:rsidR="009B6B03" w:rsidRDefault="009B6B0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F4C">
          <w:rPr>
            <w:noProof/>
          </w:rPr>
          <w:t>5</w:t>
        </w:r>
        <w:r>
          <w:fldChar w:fldCharType="end"/>
        </w:r>
      </w:p>
    </w:sdtContent>
  </w:sdt>
  <w:p w14:paraId="1007C190" w14:textId="77777777" w:rsidR="009B6B03" w:rsidRDefault="009B6B0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1E10"/>
    <w:multiLevelType w:val="hybridMultilevel"/>
    <w:tmpl w:val="9CFCDB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B4223E"/>
    <w:multiLevelType w:val="hybridMultilevel"/>
    <w:tmpl w:val="A43AB9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5B71A7"/>
    <w:multiLevelType w:val="hybridMultilevel"/>
    <w:tmpl w:val="3604B0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F377E3"/>
    <w:multiLevelType w:val="hybridMultilevel"/>
    <w:tmpl w:val="298EA8C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2C64D8"/>
    <w:multiLevelType w:val="hybridMultilevel"/>
    <w:tmpl w:val="53EC0B2A"/>
    <w:lvl w:ilvl="0" w:tplc="E74AA7C0">
      <w:start w:val="1"/>
      <w:numFmt w:val="bullet"/>
      <w:lvlText w:val="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1" w:tplc="8D94D6E8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strike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92F4EAF"/>
    <w:multiLevelType w:val="hybridMultilevel"/>
    <w:tmpl w:val="94BECF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0037822"/>
    <w:multiLevelType w:val="hybridMultilevel"/>
    <w:tmpl w:val="FCBED0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6062A2"/>
    <w:multiLevelType w:val="hybridMultilevel"/>
    <w:tmpl w:val="7998419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EE"/>
    <w:rsid w:val="0002126E"/>
    <w:rsid w:val="00060B5C"/>
    <w:rsid w:val="000F49A4"/>
    <w:rsid w:val="0013496B"/>
    <w:rsid w:val="0013608D"/>
    <w:rsid w:val="00171F44"/>
    <w:rsid w:val="001909AD"/>
    <w:rsid w:val="001919BD"/>
    <w:rsid w:val="001B4EBA"/>
    <w:rsid w:val="001B51BB"/>
    <w:rsid w:val="001D4B36"/>
    <w:rsid w:val="00200918"/>
    <w:rsid w:val="00256047"/>
    <w:rsid w:val="002722FF"/>
    <w:rsid w:val="002834CC"/>
    <w:rsid w:val="002A08D0"/>
    <w:rsid w:val="003E572D"/>
    <w:rsid w:val="00417BC5"/>
    <w:rsid w:val="00454172"/>
    <w:rsid w:val="0046108B"/>
    <w:rsid w:val="00467365"/>
    <w:rsid w:val="004B1CCC"/>
    <w:rsid w:val="00560E96"/>
    <w:rsid w:val="00593FCB"/>
    <w:rsid w:val="005A0474"/>
    <w:rsid w:val="005A3FDD"/>
    <w:rsid w:val="006605A8"/>
    <w:rsid w:val="00675596"/>
    <w:rsid w:val="006A06E2"/>
    <w:rsid w:val="00761C22"/>
    <w:rsid w:val="007950C1"/>
    <w:rsid w:val="007D1891"/>
    <w:rsid w:val="008579F6"/>
    <w:rsid w:val="008F1051"/>
    <w:rsid w:val="009B6B03"/>
    <w:rsid w:val="009C3AD2"/>
    <w:rsid w:val="00A2440E"/>
    <w:rsid w:val="00A562A8"/>
    <w:rsid w:val="00A97E37"/>
    <w:rsid w:val="00B659DF"/>
    <w:rsid w:val="00BA4F3D"/>
    <w:rsid w:val="00BC55F8"/>
    <w:rsid w:val="00C819AF"/>
    <w:rsid w:val="00CA6849"/>
    <w:rsid w:val="00CC67B6"/>
    <w:rsid w:val="00D03F4C"/>
    <w:rsid w:val="00D471C4"/>
    <w:rsid w:val="00D726BA"/>
    <w:rsid w:val="00DA77AD"/>
    <w:rsid w:val="00DD1709"/>
    <w:rsid w:val="00E10611"/>
    <w:rsid w:val="00E34257"/>
    <w:rsid w:val="00E621E8"/>
    <w:rsid w:val="00E75C29"/>
    <w:rsid w:val="00EA56EE"/>
    <w:rsid w:val="00F167FC"/>
    <w:rsid w:val="00F76C3D"/>
    <w:rsid w:val="00FB4C13"/>
    <w:rsid w:val="00FB5332"/>
    <w:rsid w:val="00FE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F7C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2">
    <w:name w:val="Iau?iue2"/>
    <w:rsid w:val="007D1891"/>
    <w:pPr>
      <w:widowControl w:val="0"/>
      <w:suppressLineNumbers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2">
    <w:name w:val="Iau?iue2"/>
    <w:rsid w:val="007D1891"/>
    <w:pPr>
      <w:widowControl w:val="0"/>
      <w:suppressLineNumbers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3151</Words>
  <Characters>17961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Кучумов</dc:creator>
  <cp:lastModifiedBy>Булгакова Наталья Валерьевна</cp:lastModifiedBy>
  <cp:revision>19</cp:revision>
  <dcterms:created xsi:type="dcterms:W3CDTF">2023-06-01T10:05:00Z</dcterms:created>
  <dcterms:modified xsi:type="dcterms:W3CDTF">2023-06-14T11:35:00Z</dcterms:modified>
</cp:coreProperties>
</file>