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43" w:rsidRPr="001D4A70" w:rsidRDefault="00895D83" w:rsidP="00FA30AA">
      <w:pPr>
        <w:tabs>
          <w:tab w:val="left" w:pos="851"/>
        </w:tabs>
        <w:suppressAutoHyphens/>
        <w:spacing w:line="276" w:lineRule="auto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О ВЫПОЛНЕНИИ </w:t>
      </w:r>
      <w:r w:rsidR="00AF7B43" w:rsidRPr="001D4A70">
        <w:rPr>
          <w:rFonts w:ascii="Arial" w:hAnsi="Arial" w:cs="Arial"/>
          <w:b/>
        </w:rPr>
        <w:t>МЕРОПРИЯТИ</w:t>
      </w:r>
      <w:r>
        <w:rPr>
          <w:rFonts w:ascii="Arial" w:hAnsi="Arial" w:cs="Arial"/>
          <w:b/>
        </w:rPr>
        <w:t xml:space="preserve">Й, ПРЕДУСМОТРЕННЫХ ПЛАНОМ </w:t>
      </w:r>
      <w:r w:rsidR="00AF7B43" w:rsidRPr="001D4A70">
        <w:rPr>
          <w:rFonts w:ascii="Arial" w:hAnsi="Arial" w:cs="Arial"/>
          <w:b/>
        </w:rPr>
        <w:t>ПРОТИВОДЕЙСТВИ</w:t>
      </w:r>
      <w:r>
        <w:rPr>
          <w:rFonts w:ascii="Arial" w:hAnsi="Arial" w:cs="Arial"/>
          <w:b/>
        </w:rPr>
        <w:t>Я</w:t>
      </w:r>
      <w:r w:rsidR="00AF7B43" w:rsidRPr="001D4A70">
        <w:rPr>
          <w:rFonts w:ascii="Arial" w:hAnsi="Arial" w:cs="Arial"/>
          <w:b/>
        </w:rPr>
        <w:t xml:space="preserve"> КОРРУПЦИИ</w:t>
      </w:r>
      <w:r w:rsidR="00AF7B43">
        <w:rPr>
          <w:rFonts w:ascii="Arial" w:hAnsi="Arial" w:cs="Arial"/>
          <w:b/>
        </w:rPr>
        <w:t xml:space="preserve"> В ОМСКСТАТЕ</w:t>
      </w:r>
      <w:r>
        <w:rPr>
          <w:rFonts w:ascii="Arial" w:hAnsi="Arial" w:cs="Arial"/>
          <w:b/>
        </w:rPr>
        <w:t>,</w:t>
      </w:r>
      <w:r w:rsidR="00F43978">
        <w:rPr>
          <w:rFonts w:ascii="Arial" w:hAnsi="Arial" w:cs="Arial"/>
          <w:b/>
        </w:rPr>
        <w:t xml:space="preserve"> </w:t>
      </w:r>
      <w:r w:rsidR="00892F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ЗА</w:t>
      </w:r>
      <w:r w:rsidR="00AF7B43">
        <w:rPr>
          <w:rFonts w:ascii="Arial" w:hAnsi="Arial" w:cs="Arial"/>
          <w:b/>
        </w:rPr>
        <w:t xml:space="preserve"> 2018 ГОД</w:t>
      </w:r>
    </w:p>
    <w:p w:rsidR="00AF7B43" w:rsidRPr="00892FF7" w:rsidRDefault="00AF7B43" w:rsidP="00FA30AA">
      <w:pPr>
        <w:tabs>
          <w:tab w:val="left" w:pos="851"/>
        </w:tabs>
        <w:suppressAutoHyphens/>
        <w:spacing w:line="276" w:lineRule="auto"/>
        <w:ind w:firstLine="851"/>
        <w:jc w:val="center"/>
        <w:rPr>
          <w:b/>
          <w:bCs/>
          <w:sz w:val="20"/>
          <w:szCs w:val="20"/>
        </w:rPr>
      </w:pP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2018 году мероприятия по противодействию коррупции в Омскстате проводились в соответствии с Планом Омскстата по противодействию коррупции на 2018-2020 гг. (далее – План), утвержденным приказом Омскстата от 08.08.2018 № 90.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AF7B43">
        <w:rPr>
          <w:sz w:val="28"/>
          <w:szCs w:val="28"/>
        </w:rPr>
        <w:t>В целях по</w:t>
      </w:r>
      <w:r w:rsidRPr="00AF7B43">
        <w:rPr>
          <w:bCs/>
          <w:sz w:val="28"/>
          <w:szCs w:val="28"/>
        </w:rPr>
        <w:t>вышения эффективности механизмов урегулирования конфликта интересов, обеспечения соблюдения гражданскими сл</w:t>
      </w:r>
      <w:r w:rsidR="00BE562A">
        <w:rPr>
          <w:bCs/>
          <w:sz w:val="28"/>
          <w:szCs w:val="28"/>
        </w:rPr>
        <w:t xml:space="preserve">ужащими ограничений, запретов, </w:t>
      </w:r>
      <w:r w:rsidR="00B24635">
        <w:rPr>
          <w:bCs/>
          <w:sz w:val="28"/>
          <w:szCs w:val="28"/>
        </w:rPr>
        <w:t xml:space="preserve">требований к </w:t>
      </w:r>
      <w:r w:rsidRPr="00AF7B43">
        <w:rPr>
          <w:bCs/>
          <w:sz w:val="28"/>
          <w:szCs w:val="28"/>
        </w:rPr>
        <w:t>служебн</w:t>
      </w:r>
      <w:r w:rsidR="00B24635">
        <w:rPr>
          <w:bCs/>
          <w:sz w:val="28"/>
          <w:szCs w:val="28"/>
        </w:rPr>
        <w:t>ому</w:t>
      </w:r>
      <w:r w:rsidRPr="00AF7B43">
        <w:rPr>
          <w:bCs/>
          <w:sz w:val="28"/>
          <w:szCs w:val="28"/>
        </w:rPr>
        <w:t xml:space="preserve"> поведени</w:t>
      </w:r>
      <w:r w:rsidR="00B24635">
        <w:rPr>
          <w:bCs/>
          <w:sz w:val="28"/>
          <w:szCs w:val="28"/>
        </w:rPr>
        <w:t>ю</w:t>
      </w:r>
      <w:r w:rsidRPr="00AF7B43">
        <w:rPr>
          <w:bCs/>
          <w:sz w:val="28"/>
          <w:szCs w:val="28"/>
        </w:rPr>
        <w:t xml:space="preserve"> в связи с исполнением ими должностных обязанностей, а также ответственности за их нарушение, </w:t>
      </w:r>
      <w:r w:rsidR="00BE562A">
        <w:rPr>
          <w:bCs/>
          <w:sz w:val="28"/>
          <w:szCs w:val="28"/>
        </w:rPr>
        <w:br/>
      </w:r>
      <w:r w:rsidRPr="00AF7B43">
        <w:rPr>
          <w:bCs/>
          <w:sz w:val="28"/>
          <w:szCs w:val="28"/>
        </w:rPr>
        <w:t>в 2018 году Омскстатом реализованы следующие мероприятия.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В рамках обеспечения действенного функционирования Комиссии по соблюдению требований к служебному поведению федеральных государственных гражданских служащих Омскстата и урегулированию конфликта интересов (далее - Комиссия) проведено 8 заседаний Комиссии. 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Для обеспечения контроля за соблюдением лицами, замещающими должности в Омскстате,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лиц к ответственности в случае их несоблюдения, Комиссией рассмотрено сообщение гражданского служащего о наличии личной заинтересованности при исполнении должностных обязанностей, которая может привести к конфликту интересов. Решением Комиссии признано отсутствие конфликта интересов, учтены меры, принятые Омскстатом для недопущения случаев возникновения конфликта интересов.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Большое внимание уделялось кадровой работе в части, касающейся ведения личных дел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Омскстат при поступлении на федеральную государственную гражданскую службу, в целях выявления конфликта интересов. В целях недопущения нарушения гражданскими служащими Омскстата ограничений, запретов, требований об урегулировании конфликта интересов, проанализированы родственные связи гражданских служащих Омскстата. Проведение анализа осуществлялось с использованием централизованной автоматизированной системы управления кадровыми ресурсами информационно-вычислительной системы Росстата (АСУКР). На заседании Комиссии рассмотрены результаты анализа по родственникам (свойственникам), нарушения законодательства, ситуации неразрешенного конфликта интересов в Омскстате отсутствовали.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lastRenderedPageBreak/>
        <w:t xml:space="preserve">На заседаниях Комиссии, в рамках ежегодного пересмотра должностных регламентов гражданских служащих и уточнения перечня </w:t>
      </w:r>
      <w:proofErr w:type="spellStart"/>
      <w:r w:rsidRPr="00AF7B43">
        <w:rPr>
          <w:sz w:val="28"/>
          <w:szCs w:val="28"/>
        </w:rPr>
        <w:t>коррупицонно-опасных</w:t>
      </w:r>
      <w:proofErr w:type="spellEnd"/>
      <w:r w:rsidRPr="00AF7B43">
        <w:rPr>
          <w:sz w:val="28"/>
          <w:szCs w:val="28"/>
        </w:rPr>
        <w:t xml:space="preserve"> функций, рассмотрены дополнения и изменения, внесенные в перечень коррупционно-опасных функций и реестр должностей федеральной государственной гражданской службы в Омскстате, при  назначении на которые, граждане и при замещении которых, федеральные государственные гражданские служащие, обязаны представлять сведения о своих доходах, об имуществе и обязательствах имущественного характера своих, супруга (супруги) и несовершеннолетних детей.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2018 году, как и в предыдущие годы, организован прием справок о доходах, расходах, об имуществе и обязательствах имущественного характера гражданских служащих и членов их семей (далее – Справки). В срок до 28.04.2018 всеми гражданскими служащими, включенными в перечень (80 человек), представлены сведения о доходах, расходах, об имуществе и обязательствах имущественного характера своих и членов своих семей (супругов, несовершеннолетних детей).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Сведения о доходах, расходах, об имуществе и обязательствах имущественного характера размещены на официальном интернет-сайте Омскстата в установленный законодательством срок – 16.05.2018. Сведения о доходах, расходах, об имуществе и обязательствах имущественного характера руководителя Омскстата и его заместителей направлены в Росстат 09.04.2018 для размещения на официальном интернет-сайте Росстата.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В срок до 01.10.2018 Омскстатом, с использованием централизованной системы управления кадровыми ресурсами информационно-вычислительной системы Росстата (АСУКР), проведен анализ сведений о доходах, расходах, об имуществе и обязательствах имущественного характера, представленных гражданскими служащими Омскстата за отчетный 2017 год и два предшествующих периода. По итогам </w:t>
      </w:r>
      <w:r w:rsidR="002B7E46">
        <w:rPr>
          <w:sz w:val="28"/>
          <w:szCs w:val="28"/>
        </w:rPr>
        <w:t>анализа</w:t>
      </w:r>
      <w:r w:rsidRPr="00AF7B43">
        <w:rPr>
          <w:sz w:val="28"/>
          <w:szCs w:val="28"/>
        </w:rPr>
        <w:t xml:space="preserve"> в отчетном году проведены проверки достоверности и полноты сведений о доходах, об имуществе и обязательствах имущественного характера, по сведениям, представленным 7 гражданскими служащими. По итогам проверок руководителем Омскстата принято решение о направлении материалов проверок в Комиссию. По результатам рассмотрения 6 материалов проверок Комиссией установлено, что выявленные проверкой нарушения относятся к несущественным проступкам и, с учетом имеющихся смягчающих обстоятельств (совершения проступка впервые, содействие проведению проверок, представление документов, отсутствие неснятого дисциплинарного взыскания, отсутствия иных проверок, отсутствие отягчающих обстоятельств), руководителю Омскстата рекомендовано не применять к 6-ти гражданским служащим, допустившим нарушения в </w:t>
      </w:r>
      <w:r w:rsidRPr="00AF7B43">
        <w:rPr>
          <w:sz w:val="28"/>
          <w:szCs w:val="28"/>
        </w:rPr>
        <w:lastRenderedPageBreak/>
        <w:t xml:space="preserve">представленных сведениях о доходах, об имуществе и обязательствах имущественного характера, мер дисциплинарной ответственности. Заседание Комиссии по рассмотрению материалов проверки в отношении 1 гражданского служащего </w:t>
      </w:r>
      <w:bookmarkStart w:id="0" w:name="_GoBack"/>
      <w:bookmarkEnd w:id="0"/>
      <w:r w:rsidRPr="00AF7B43">
        <w:rPr>
          <w:sz w:val="28"/>
          <w:szCs w:val="28"/>
        </w:rPr>
        <w:t>проведено в январе 2019 года.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Случаев несоблюдения гражданскими служащими ограничений, запретов, и требований, установленных в целях противодействия коррупции в 2018 году в Омскстате не выявлено. 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Контроль за расходами гражданских служащих Омскстата в 2018 году не проводился. По итогам заполнения Справок за отчетный 2017 год, оснований для проведения контроля за расходами не установлено.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При поступлении граждан на гражданскую службу в Омскстат (в 2018 году – 16 граждан) также анализировались представленные ими Справки.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2018 году уведомлений от гражданских служащих Омскстата о намерении выполнять иную оплачиваемую работу и об обращении к ним в целях склонения к совершению коррупционных правонарушений не поступало.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отчетном году организовано и проведено 5 мероприятий по правовому просвещению гражданских служащих Омскстата. На семинарах обсуждались вопросы заполнения и представления сведений о доходах, вопросы работы с программой «Справки БК», вопросы об ограничениях и условиях выполнения иной оплачиваемой работы, об ограничениях и запретах на гражданской службе. Кроме того, в 2018 году Омскстат использовал в практике своей</w:t>
      </w:r>
      <w:r w:rsidRPr="00AF7B43">
        <w:rPr>
          <w:b/>
          <w:sz w:val="28"/>
          <w:szCs w:val="28"/>
        </w:rPr>
        <w:t xml:space="preserve"> </w:t>
      </w:r>
      <w:r w:rsidRPr="00AF7B43">
        <w:rPr>
          <w:sz w:val="28"/>
          <w:szCs w:val="28"/>
        </w:rPr>
        <w:t>работы следующие новации:</w:t>
      </w:r>
    </w:p>
    <w:p w:rsidR="00AF7B43" w:rsidRPr="00AF7B43" w:rsidRDefault="00AF7B43" w:rsidP="00AF7B43">
      <w:pPr>
        <w:pStyle w:val="a8"/>
        <w:numPr>
          <w:ilvl w:val="0"/>
          <w:numId w:val="4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>проведение вводных лекций с лицами, впервые поступившими на гражданскую службу в Омскстат. В вводных лекциях в доступной и понятной форме излагались основы гражданской службы и противодействия коррупции, которые помогали гражданам, впервые поступившим на гражданскую службу, адаптироваться и приобрести навыки правильного правового поведения в различных ситуациях, связанных со служебной деятельностью. В 2018 году состоялось 7 вводных лекций для 16 граждан, впервые поступивших на гражданскую службу. В обязательном порядке по окончании лекций проводилось тестирование на закрепление полученных знаний;</w:t>
      </w:r>
      <w:r w:rsidRPr="00AF7B4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F7B43" w:rsidRPr="00AF7B43" w:rsidRDefault="00AF7B43" w:rsidP="00AF7B43">
      <w:pPr>
        <w:pStyle w:val="a8"/>
        <w:numPr>
          <w:ilvl w:val="0"/>
          <w:numId w:val="4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>подготовлено пособие по вопросу соблюдения ограничений, налагаемых на гражданина, замещавшего должность государственной гражданской службы в Омскстате, при заключении им трудового или гражданско-правового договора с организацией, основанное на методических рекомендациях Минтруда России от 04.04.2018 № 18-0/10/В-2355;</w:t>
      </w:r>
    </w:p>
    <w:p w:rsidR="00AF7B43" w:rsidRPr="00AF7B43" w:rsidRDefault="00AF7B43" w:rsidP="00AF7B43">
      <w:pPr>
        <w:pStyle w:val="a8"/>
        <w:numPr>
          <w:ilvl w:val="0"/>
          <w:numId w:val="4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 xml:space="preserve">началась подготовка пособия-проводника, которое поможет правильно заполнить сведения о доходах, расходах, об имуществе и обязательствах имущественного характера в специальном программном </w:t>
      </w:r>
      <w:r w:rsidRPr="00AF7B43">
        <w:rPr>
          <w:rFonts w:ascii="Times New Roman" w:hAnsi="Times New Roman" w:cs="Times New Roman"/>
          <w:sz w:val="28"/>
          <w:szCs w:val="28"/>
        </w:rPr>
        <w:lastRenderedPageBreak/>
        <w:t>обеспечении «Справки БК». Идея создания данного пособия возникла на основе часто задаваемых в период консультаций вопросов граждан, поступающих на государственную гражданскую службу в Омскстат;</w:t>
      </w:r>
    </w:p>
    <w:p w:rsidR="00AF7B43" w:rsidRPr="00AF7B43" w:rsidRDefault="00AF7B43" w:rsidP="00AF7B43">
      <w:pPr>
        <w:pStyle w:val="a8"/>
        <w:numPr>
          <w:ilvl w:val="0"/>
          <w:numId w:val="4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 xml:space="preserve">проведено анкетирование, направленное на выявление латентных ситуаций конфликта интересов или неразрешенных проблем, о которых гражданские служащие не сообщили или не знали, как сообщить. Данное анкетирование опробовано в 2018 году на гражданских служащих Омскстата, осуществляющих деятельность в районах Омской области. В настоящее время дорабатываются вопросы анкеты, которая будет применяться с января 2019 года для лиц, поступающих на гражданскую службу, как превентивная мера противодействия коррупции. 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Традиционно, в Омскстате активно проводилась работа по</w:t>
      </w:r>
      <w:r w:rsidRPr="00AF7B43">
        <w:rPr>
          <w:noProof/>
        </w:rPr>
        <w:t xml:space="preserve"> </w:t>
      </w:r>
      <w:r w:rsidRPr="00AF7B43">
        <w:rPr>
          <w:sz w:val="28"/>
          <w:szCs w:val="28"/>
        </w:rPr>
        <w:t xml:space="preserve"> доведению до граждан, поступающих на должности гражданской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 Граждане, впервые поступившие на гражданскую службу, знакомились с 22-мя нормативными правовыми актами в области антикоррупционного законодательства.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Ежегодно, в преддверии праздничных дней, проводилось ознакомление гражданских служащих Омскстата с письмами Министерства труда и социальной защиты Российской Федерации о запрете дарить и получать подарки (в 2018 году с письмом Минтруда России от 26.11.2018 № 18-0/10/В-9380). Кроме того, в течение года на стенде «Госслужба и коррупция – несовместимы» размещался наглядный материал о запрете дарить и получать подарки.</w:t>
      </w:r>
      <w:r w:rsidRPr="00AF7B43">
        <w:rPr>
          <w:noProof/>
          <w:sz w:val="28"/>
          <w:szCs w:val="28"/>
        </w:rPr>
        <w:t xml:space="preserve"> 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В 2018 году в Омскстат поступило 12 сообщений от работодателей о трудоустройстве бывших гражданских служащих Омскстата (далее – сообщения от работодателей). На заседании Комиссии рассмотрено 2 сообщения от работодателей. Согласия Комиссии на замещение должностей в организациях не требовалось. Рассмотрение остальных 10 сообщений от работодателей на заседании Комиссии, в соответствии с законодательством Российской Федерации, не </w:t>
      </w:r>
      <w:r w:rsidR="00F56566">
        <w:rPr>
          <w:sz w:val="28"/>
          <w:szCs w:val="28"/>
        </w:rPr>
        <w:t>требовалось</w:t>
      </w:r>
      <w:r w:rsidRPr="00AF7B43">
        <w:rPr>
          <w:sz w:val="28"/>
          <w:szCs w:val="28"/>
        </w:rPr>
        <w:t>. Случаев отсутствия сообщений от работодателей в течение шести месяцев с даты увольнения бывших гражданских служащих с государственной гражданской службы не установлено.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В рамках взаимодействия Омскстата с правоохранительными органами налажена работа по получению информации о судимостях на граждан, </w:t>
      </w:r>
      <w:r w:rsidRPr="00AF7B43">
        <w:rPr>
          <w:sz w:val="28"/>
          <w:szCs w:val="28"/>
        </w:rPr>
        <w:lastRenderedPageBreak/>
        <w:t>принимаемых на гражданскую службу. За отчетный период Омскстатом направлено 8 запросов в ИЦ УМВД России по Омской области о предоставлении информации о наличии (отсутствии) судимости в отношении гражданских служащих, поступивших на гражданскую службу в Омскстат в 2018 году. На все запросы Омскстатом получены ответы об отсутствии судимостей.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части в</w:t>
      </w:r>
      <w:r w:rsidRPr="00AF7B43">
        <w:rPr>
          <w:bCs/>
          <w:sz w:val="28"/>
          <w:szCs w:val="28"/>
        </w:rPr>
        <w:t>заимодействия Омскстата с институтами гражданского общества и гражданами, а также создания эффективной системы обратной связи, обеспечения доступности информации о деятельности Омскстата в 2018 году проведены следующие мероприятия:</w:t>
      </w:r>
    </w:p>
    <w:p w:rsidR="00AF7B43" w:rsidRPr="00AF7B43" w:rsidRDefault="00AF7B43" w:rsidP="00AF7B43">
      <w:pPr>
        <w:pStyle w:val="a8"/>
        <w:numPr>
          <w:ilvl w:val="0"/>
          <w:numId w:val="44"/>
        </w:numPr>
        <w:suppressAutoHyphens/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доступа граждан и организаций к информации об </w:t>
      </w:r>
      <w:proofErr w:type="spellStart"/>
      <w:r w:rsidRPr="00AF7B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F7B43">
        <w:rPr>
          <w:rFonts w:ascii="Times New Roman" w:hAnsi="Times New Roman" w:cs="Times New Roman"/>
          <w:sz w:val="28"/>
          <w:szCs w:val="28"/>
        </w:rPr>
        <w:t xml:space="preserve"> деятельности Омскстата, на официальном интернет-сайте Омскстата в информационно-телекоммуникационной сети «Интернет» своевременно актуализировался раздел «Противодействие коррупции»;</w:t>
      </w:r>
    </w:p>
    <w:p w:rsidR="00AF7B43" w:rsidRPr="00AF7B43" w:rsidRDefault="00AF7B43" w:rsidP="00AF7B43">
      <w:pPr>
        <w:pStyle w:val="a8"/>
        <w:numPr>
          <w:ilvl w:val="0"/>
          <w:numId w:val="44"/>
        </w:numPr>
        <w:suppressAutoHyphens/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>функционировал сервис «Обратная связь» в разделе «Антикоррупционная деятельность» на сайте Омскстата в информационно-телекоммуникационной сети «Интернет», как инструмент оперативной передачи информации в режиме «</w:t>
      </w:r>
      <w:proofErr w:type="spellStart"/>
      <w:r w:rsidRPr="00AF7B4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AF7B43">
        <w:rPr>
          <w:rFonts w:ascii="Times New Roman" w:hAnsi="Times New Roman" w:cs="Times New Roman"/>
          <w:sz w:val="28"/>
          <w:szCs w:val="28"/>
        </w:rPr>
        <w:t>»;</w:t>
      </w:r>
    </w:p>
    <w:p w:rsidR="00AF7B43" w:rsidRPr="00AF7B43" w:rsidRDefault="00AF7B43" w:rsidP="00AF7B43">
      <w:pPr>
        <w:pStyle w:val="a8"/>
        <w:numPr>
          <w:ilvl w:val="0"/>
          <w:numId w:val="44"/>
        </w:numPr>
        <w:suppressAutoHyphens/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Омскстата указан телефон доверия – 8(3812) 21-02-54, по которому круглосуточно осуществлялся прием обращений в автоматическом режиме; </w:t>
      </w:r>
    </w:p>
    <w:p w:rsidR="00AF7B43" w:rsidRPr="00AF7B43" w:rsidRDefault="00AF7B43" w:rsidP="00AF7B43">
      <w:pPr>
        <w:pStyle w:val="a8"/>
        <w:numPr>
          <w:ilvl w:val="0"/>
          <w:numId w:val="44"/>
        </w:numPr>
        <w:suppressAutoHyphens/>
        <w:spacing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7B43">
        <w:rPr>
          <w:rFonts w:ascii="Times New Roman" w:hAnsi="Times New Roman" w:cs="Times New Roman"/>
          <w:sz w:val="28"/>
          <w:szCs w:val="28"/>
        </w:rPr>
        <w:t xml:space="preserve">в холле первого этажа здания Омскстата, имелся почтовый ящик для письменных обращений. 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Письменных и устных обращений по фактам коррупции в 2018 году не поступало.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Взаимодействие с Общественным советом при Омскстате по вопросам противодействия коррупции организовано в рамках прошедшего 26.10.2018 заседания Общественного совета, на котором рассмотрен доклад о результатах выполнения Плана Омскстата по противодействию коррупции за отчетный 2017 год и реализованных мероприятиях в 2018 году. В 2018 году член Общественного совета при Омскстате принимал участие в заседаниях Комиссии.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 xml:space="preserve">В 2018 году продолжено проведение ежедневного мониторинга публикаций в средствах массовой информации. </w:t>
      </w:r>
    </w:p>
    <w:p w:rsid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F7B43">
        <w:rPr>
          <w:sz w:val="28"/>
          <w:szCs w:val="28"/>
        </w:rPr>
        <w:t>В результате проведенной работы фактов проявления коррупции в Омскстате не выявлено.</w:t>
      </w:r>
    </w:p>
    <w:p w:rsidR="00AF7B43" w:rsidRPr="00AF7B43" w:rsidRDefault="00AF7B43" w:rsidP="00FA30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F7B43" w:rsidRPr="00AF7B43" w:rsidRDefault="00AF7B43" w:rsidP="00AF7B43">
      <w:pPr>
        <w:jc w:val="center"/>
        <w:rPr>
          <w:sz w:val="28"/>
          <w:szCs w:val="28"/>
        </w:rPr>
      </w:pPr>
      <w:r>
        <w:t>____________________</w:t>
      </w:r>
    </w:p>
    <w:sectPr w:rsidR="00AF7B43" w:rsidRPr="00AF7B43" w:rsidSect="00277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5B" w:rsidRDefault="00C01D5B" w:rsidP="00654023">
      <w:r>
        <w:separator/>
      </w:r>
    </w:p>
  </w:endnote>
  <w:endnote w:type="continuationSeparator" w:id="0">
    <w:p w:rsidR="00C01D5B" w:rsidRDefault="00C01D5B" w:rsidP="0065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84" w:rsidRDefault="008C27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03" w:rsidRPr="00654023" w:rsidRDefault="00504E03" w:rsidP="00654023">
    <w:pPr>
      <w:pStyle w:val="ab"/>
    </w:pPr>
    <w:r w:rsidRPr="00654023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84" w:rsidRDefault="008C27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5B" w:rsidRDefault="00C01D5B" w:rsidP="00654023">
      <w:r>
        <w:separator/>
      </w:r>
    </w:p>
  </w:footnote>
  <w:footnote w:type="continuationSeparator" w:id="0">
    <w:p w:rsidR="00C01D5B" w:rsidRDefault="00C01D5B" w:rsidP="0065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84" w:rsidRDefault="008C27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84" w:rsidRDefault="008C27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84" w:rsidRDefault="008C27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63E95"/>
    <w:multiLevelType w:val="multilevel"/>
    <w:tmpl w:val="3638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0A238B2"/>
    <w:multiLevelType w:val="hybridMultilevel"/>
    <w:tmpl w:val="027CCA2C"/>
    <w:lvl w:ilvl="0" w:tplc="24120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F82390"/>
    <w:multiLevelType w:val="multilevel"/>
    <w:tmpl w:val="35902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7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721B3F"/>
    <w:multiLevelType w:val="hybridMultilevel"/>
    <w:tmpl w:val="097C5726"/>
    <w:lvl w:ilvl="0" w:tplc="F78675D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6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A50E14"/>
    <w:multiLevelType w:val="hybridMultilevel"/>
    <w:tmpl w:val="88B88F70"/>
    <w:lvl w:ilvl="0" w:tplc="CC7A1046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134D"/>
    <w:multiLevelType w:val="hybridMultilevel"/>
    <w:tmpl w:val="B44659CA"/>
    <w:lvl w:ilvl="0" w:tplc="ECE2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5046BD"/>
    <w:multiLevelType w:val="hybridMultilevel"/>
    <w:tmpl w:val="04381A0E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D11B37"/>
    <w:multiLevelType w:val="hybridMultilevel"/>
    <w:tmpl w:val="94A88AEE"/>
    <w:lvl w:ilvl="0" w:tplc="3328F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121554"/>
    <w:multiLevelType w:val="hybridMultilevel"/>
    <w:tmpl w:val="CDE2E928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552F03"/>
    <w:multiLevelType w:val="multilevel"/>
    <w:tmpl w:val="7EF8525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2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C80720"/>
    <w:multiLevelType w:val="hybridMultilevel"/>
    <w:tmpl w:val="2CDEB7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B01A79"/>
    <w:multiLevelType w:val="hybridMultilevel"/>
    <w:tmpl w:val="AFDC3878"/>
    <w:lvl w:ilvl="0" w:tplc="4F641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73955D9"/>
    <w:multiLevelType w:val="hybridMultilevel"/>
    <w:tmpl w:val="87BE02C0"/>
    <w:lvl w:ilvl="0" w:tplc="ECE256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6B4A95"/>
    <w:multiLevelType w:val="hybridMultilevel"/>
    <w:tmpl w:val="149CE786"/>
    <w:lvl w:ilvl="0" w:tplc="29225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6D2CA1"/>
    <w:multiLevelType w:val="hybridMultilevel"/>
    <w:tmpl w:val="AE86D9C6"/>
    <w:lvl w:ilvl="0" w:tplc="ECE256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32"/>
  </w:num>
  <w:num w:numId="5">
    <w:abstractNumId w:val="40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3"/>
  </w:num>
  <w:num w:numId="11">
    <w:abstractNumId w:val="14"/>
  </w:num>
  <w:num w:numId="12">
    <w:abstractNumId w:val="43"/>
  </w:num>
  <w:num w:numId="13">
    <w:abstractNumId w:val="4"/>
  </w:num>
  <w:num w:numId="14">
    <w:abstractNumId w:val="20"/>
  </w:num>
  <w:num w:numId="15">
    <w:abstractNumId w:val="31"/>
  </w:num>
  <w:num w:numId="16">
    <w:abstractNumId w:val="11"/>
  </w:num>
  <w:num w:numId="17">
    <w:abstractNumId w:val="12"/>
  </w:num>
  <w:num w:numId="18">
    <w:abstractNumId w:val="42"/>
  </w:num>
  <w:num w:numId="19">
    <w:abstractNumId w:val="34"/>
  </w:num>
  <w:num w:numId="20">
    <w:abstractNumId w:val="41"/>
  </w:num>
  <w:num w:numId="21">
    <w:abstractNumId w:val="28"/>
  </w:num>
  <w:num w:numId="22">
    <w:abstractNumId w:val="18"/>
  </w:num>
  <w:num w:numId="23">
    <w:abstractNumId w:val="19"/>
  </w:num>
  <w:num w:numId="24">
    <w:abstractNumId w:val="7"/>
  </w:num>
  <w:num w:numId="25">
    <w:abstractNumId w:val="26"/>
  </w:num>
  <w:num w:numId="26">
    <w:abstractNumId w:val="39"/>
  </w:num>
  <w:num w:numId="27">
    <w:abstractNumId w:val="29"/>
  </w:num>
  <w:num w:numId="28">
    <w:abstractNumId w:val="13"/>
  </w:num>
  <w:num w:numId="29">
    <w:abstractNumId w:val="15"/>
  </w:num>
  <w:num w:numId="30">
    <w:abstractNumId w:val="36"/>
  </w:num>
  <w:num w:numId="31">
    <w:abstractNumId w:val="8"/>
  </w:num>
  <w:num w:numId="32">
    <w:abstractNumId w:val="21"/>
  </w:num>
  <w:num w:numId="33">
    <w:abstractNumId w:val="30"/>
  </w:num>
  <w:num w:numId="34">
    <w:abstractNumId w:val="44"/>
  </w:num>
  <w:num w:numId="35">
    <w:abstractNumId w:val="37"/>
  </w:num>
  <w:num w:numId="36">
    <w:abstractNumId w:val="6"/>
  </w:num>
  <w:num w:numId="37">
    <w:abstractNumId w:val="3"/>
  </w:num>
  <w:num w:numId="38">
    <w:abstractNumId w:val="27"/>
  </w:num>
  <w:num w:numId="39">
    <w:abstractNumId w:val="23"/>
  </w:num>
  <w:num w:numId="40">
    <w:abstractNumId w:val="17"/>
  </w:num>
  <w:num w:numId="41">
    <w:abstractNumId w:val="35"/>
  </w:num>
  <w:num w:numId="42">
    <w:abstractNumId w:val="22"/>
  </w:num>
  <w:num w:numId="43">
    <w:abstractNumId w:val="5"/>
  </w:num>
  <w:num w:numId="44">
    <w:abstractNumId w:val="2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7CF"/>
    <w:rsid w:val="0000110D"/>
    <w:rsid w:val="00007FE8"/>
    <w:rsid w:val="00011011"/>
    <w:rsid w:val="0003221E"/>
    <w:rsid w:val="0003797B"/>
    <w:rsid w:val="00045153"/>
    <w:rsid w:val="00052806"/>
    <w:rsid w:val="00056B4E"/>
    <w:rsid w:val="00057AB6"/>
    <w:rsid w:val="00070DD1"/>
    <w:rsid w:val="000776EB"/>
    <w:rsid w:val="000A56C4"/>
    <w:rsid w:val="000A77A9"/>
    <w:rsid w:val="000B3D52"/>
    <w:rsid w:val="000B4363"/>
    <w:rsid w:val="000D0E80"/>
    <w:rsid w:val="000D2661"/>
    <w:rsid w:val="00101D12"/>
    <w:rsid w:val="00110CA5"/>
    <w:rsid w:val="0013184C"/>
    <w:rsid w:val="00143935"/>
    <w:rsid w:val="0014767F"/>
    <w:rsid w:val="00150FC4"/>
    <w:rsid w:val="0015153A"/>
    <w:rsid w:val="001774FE"/>
    <w:rsid w:val="00184EEE"/>
    <w:rsid w:val="00192A26"/>
    <w:rsid w:val="001A0D4F"/>
    <w:rsid w:val="001A1363"/>
    <w:rsid w:val="001C37EF"/>
    <w:rsid w:val="001F1762"/>
    <w:rsid w:val="001F6D04"/>
    <w:rsid w:val="001F731B"/>
    <w:rsid w:val="00200A86"/>
    <w:rsid w:val="002127F5"/>
    <w:rsid w:val="002132ED"/>
    <w:rsid w:val="002153BA"/>
    <w:rsid w:val="00232501"/>
    <w:rsid w:val="0023426B"/>
    <w:rsid w:val="0025406D"/>
    <w:rsid w:val="002658CA"/>
    <w:rsid w:val="00274AC2"/>
    <w:rsid w:val="0027705E"/>
    <w:rsid w:val="00277649"/>
    <w:rsid w:val="00292898"/>
    <w:rsid w:val="002B5E58"/>
    <w:rsid w:val="002B7E46"/>
    <w:rsid w:val="00315FCD"/>
    <w:rsid w:val="00322F26"/>
    <w:rsid w:val="00323047"/>
    <w:rsid w:val="00323993"/>
    <w:rsid w:val="003300C3"/>
    <w:rsid w:val="00331180"/>
    <w:rsid w:val="00342C57"/>
    <w:rsid w:val="00365ECB"/>
    <w:rsid w:val="00382659"/>
    <w:rsid w:val="003A5F76"/>
    <w:rsid w:val="003C0725"/>
    <w:rsid w:val="003C0795"/>
    <w:rsid w:val="003E55F3"/>
    <w:rsid w:val="003F452D"/>
    <w:rsid w:val="003F704C"/>
    <w:rsid w:val="004038F0"/>
    <w:rsid w:val="00404FFA"/>
    <w:rsid w:val="00412052"/>
    <w:rsid w:val="00412248"/>
    <w:rsid w:val="004424BB"/>
    <w:rsid w:val="00457EC5"/>
    <w:rsid w:val="00480479"/>
    <w:rsid w:val="004810B8"/>
    <w:rsid w:val="004814E9"/>
    <w:rsid w:val="004A3777"/>
    <w:rsid w:val="004A3C50"/>
    <w:rsid w:val="004A4BC4"/>
    <w:rsid w:val="004A5F84"/>
    <w:rsid w:val="004A61FE"/>
    <w:rsid w:val="004B1E59"/>
    <w:rsid w:val="004B4224"/>
    <w:rsid w:val="004D30F3"/>
    <w:rsid w:val="004E05D3"/>
    <w:rsid w:val="004E2C37"/>
    <w:rsid w:val="004F1EA5"/>
    <w:rsid w:val="004F5138"/>
    <w:rsid w:val="00500278"/>
    <w:rsid w:val="00504E03"/>
    <w:rsid w:val="00507A68"/>
    <w:rsid w:val="005175D9"/>
    <w:rsid w:val="00547411"/>
    <w:rsid w:val="00547581"/>
    <w:rsid w:val="00551FE6"/>
    <w:rsid w:val="005558AB"/>
    <w:rsid w:val="00562941"/>
    <w:rsid w:val="00563941"/>
    <w:rsid w:val="00564FB8"/>
    <w:rsid w:val="00570B94"/>
    <w:rsid w:val="00577170"/>
    <w:rsid w:val="00591F88"/>
    <w:rsid w:val="005957D3"/>
    <w:rsid w:val="005967CF"/>
    <w:rsid w:val="005979C8"/>
    <w:rsid w:val="005B038E"/>
    <w:rsid w:val="005D23BF"/>
    <w:rsid w:val="005D37B7"/>
    <w:rsid w:val="005D445D"/>
    <w:rsid w:val="005E1204"/>
    <w:rsid w:val="005F5B91"/>
    <w:rsid w:val="00604277"/>
    <w:rsid w:val="006047E3"/>
    <w:rsid w:val="006063F5"/>
    <w:rsid w:val="006258B2"/>
    <w:rsid w:val="00630D43"/>
    <w:rsid w:val="0065149F"/>
    <w:rsid w:val="00654023"/>
    <w:rsid w:val="00657D19"/>
    <w:rsid w:val="0066269F"/>
    <w:rsid w:val="00667761"/>
    <w:rsid w:val="00677BB6"/>
    <w:rsid w:val="006910AA"/>
    <w:rsid w:val="00694EF1"/>
    <w:rsid w:val="00695B0D"/>
    <w:rsid w:val="006A634B"/>
    <w:rsid w:val="006B2DCF"/>
    <w:rsid w:val="006C1D55"/>
    <w:rsid w:val="006C71FA"/>
    <w:rsid w:val="006C787B"/>
    <w:rsid w:val="006D4AA2"/>
    <w:rsid w:val="00700567"/>
    <w:rsid w:val="007119D9"/>
    <w:rsid w:val="00712467"/>
    <w:rsid w:val="00722CC2"/>
    <w:rsid w:val="00732061"/>
    <w:rsid w:val="007322F1"/>
    <w:rsid w:val="00743C23"/>
    <w:rsid w:val="0075282F"/>
    <w:rsid w:val="00763D28"/>
    <w:rsid w:val="0076417E"/>
    <w:rsid w:val="007776B6"/>
    <w:rsid w:val="00787DB4"/>
    <w:rsid w:val="007907F8"/>
    <w:rsid w:val="00793344"/>
    <w:rsid w:val="007937FD"/>
    <w:rsid w:val="007A066B"/>
    <w:rsid w:val="007A62FE"/>
    <w:rsid w:val="007B133F"/>
    <w:rsid w:val="007C6DF2"/>
    <w:rsid w:val="007D6F2D"/>
    <w:rsid w:val="007D7927"/>
    <w:rsid w:val="007E4FC7"/>
    <w:rsid w:val="007F4CD0"/>
    <w:rsid w:val="007F5590"/>
    <w:rsid w:val="00805209"/>
    <w:rsid w:val="008168A8"/>
    <w:rsid w:val="00823516"/>
    <w:rsid w:val="0082609A"/>
    <w:rsid w:val="008264B9"/>
    <w:rsid w:val="0083364F"/>
    <w:rsid w:val="00833938"/>
    <w:rsid w:val="008554FB"/>
    <w:rsid w:val="00855C79"/>
    <w:rsid w:val="00870F9A"/>
    <w:rsid w:val="0087295B"/>
    <w:rsid w:val="00892FF7"/>
    <w:rsid w:val="00895D83"/>
    <w:rsid w:val="008A5621"/>
    <w:rsid w:val="008B04F8"/>
    <w:rsid w:val="008B338F"/>
    <w:rsid w:val="008C2784"/>
    <w:rsid w:val="008D2F6B"/>
    <w:rsid w:val="008D7C3B"/>
    <w:rsid w:val="008E0314"/>
    <w:rsid w:val="008F3058"/>
    <w:rsid w:val="008F600B"/>
    <w:rsid w:val="008F7E7A"/>
    <w:rsid w:val="00911639"/>
    <w:rsid w:val="00923C77"/>
    <w:rsid w:val="00937E21"/>
    <w:rsid w:val="0094486E"/>
    <w:rsid w:val="00946482"/>
    <w:rsid w:val="00957B43"/>
    <w:rsid w:val="0096478E"/>
    <w:rsid w:val="00970953"/>
    <w:rsid w:val="00983AF9"/>
    <w:rsid w:val="009A23E2"/>
    <w:rsid w:val="009A42FE"/>
    <w:rsid w:val="009A4A2C"/>
    <w:rsid w:val="009B7E2F"/>
    <w:rsid w:val="009C2318"/>
    <w:rsid w:val="009C786A"/>
    <w:rsid w:val="009D108D"/>
    <w:rsid w:val="009D1154"/>
    <w:rsid w:val="009D1A8A"/>
    <w:rsid w:val="009D34D7"/>
    <w:rsid w:val="009D5AF6"/>
    <w:rsid w:val="009E0543"/>
    <w:rsid w:val="009F31ED"/>
    <w:rsid w:val="00A31B14"/>
    <w:rsid w:val="00A35CF3"/>
    <w:rsid w:val="00A40773"/>
    <w:rsid w:val="00A46C58"/>
    <w:rsid w:val="00A51D95"/>
    <w:rsid w:val="00A666E6"/>
    <w:rsid w:val="00A944CF"/>
    <w:rsid w:val="00AB0B69"/>
    <w:rsid w:val="00AB18B4"/>
    <w:rsid w:val="00AC61B9"/>
    <w:rsid w:val="00AD6F8C"/>
    <w:rsid w:val="00AE6DD7"/>
    <w:rsid w:val="00AF153E"/>
    <w:rsid w:val="00AF7B43"/>
    <w:rsid w:val="00B074C5"/>
    <w:rsid w:val="00B10C80"/>
    <w:rsid w:val="00B17649"/>
    <w:rsid w:val="00B2437E"/>
    <w:rsid w:val="00B24635"/>
    <w:rsid w:val="00B2662A"/>
    <w:rsid w:val="00B30E97"/>
    <w:rsid w:val="00B30EE9"/>
    <w:rsid w:val="00B354F1"/>
    <w:rsid w:val="00B36F27"/>
    <w:rsid w:val="00B40794"/>
    <w:rsid w:val="00B500D6"/>
    <w:rsid w:val="00B52D5E"/>
    <w:rsid w:val="00B53723"/>
    <w:rsid w:val="00B541CC"/>
    <w:rsid w:val="00B6393D"/>
    <w:rsid w:val="00B64C75"/>
    <w:rsid w:val="00B7039C"/>
    <w:rsid w:val="00B84BA2"/>
    <w:rsid w:val="00B90CCB"/>
    <w:rsid w:val="00BA613B"/>
    <w:rsid w:val="00BA7F9D"/>
    <w:rsid w:val="00BD4506"/>
    <w:rsid w:val="00BD5209"/>
    <w:rsid w:val="00BD66E3"/>
    <w:rsid w:val="00BE4B10"/>
    <w:rsid w:val="00BE562A"/>
    <w:rsid w:val="00BF4919"/>
    <w:rsid w:val="00BF5CAC"/>
    <w:rsid w:val="00C01D5B"/>
    <w:rsid w:val="00C020B1"/>
    <w:rsid w:val="00C20319"/>
    <w:rsid w:val="00C211C9"/>
    <w:rsid w:val="00C24DAF"/>
    <w:rsid w:val="00C46DAB"/>
    <w:rsid w:val="00C47CDD"/>
    <w:rsid w:val="00C50643"/>
    <w:rsid w:val="00C50DAB"/>
    <w:rsid w:val="00C62FB4"/>
    <w:rsid w:val="00C66272"/>
    <w:rsid w:val="00C66B05"/>
    <w:rsid w:val="00C93ED6"/>
    <w:rsid w:val="00CB5068"/>
    <w:rsid w:val="00CE0B47"/>
    <w:rsid w:val="00CE737A"/>
    <w:rsid w:val="00CF0D27"/>
    <w:rsid w:val="00CF5AA8"/>
    <w:rsid w:val="00CF5EAB"/>
    <w:rsid w:val="00D028A1"/>
    <w:rsid w:val="00D06088"/>
    <w:rsid w:val="00D23295"/>
    <w:rsid w:val="00D35712"/>
    <w:rsid w:val="00D44446"/>
    <w:rsid w:val="00D56BCB"/>
    <w:rsid w:val="00D57521"/>
    <w:rsid w:val="00D66C12"/>
    <w:rsid w:val="00D70C86"/>
    <w:rsid w:val="00D8048F"/>
    <w:rsid w:val="00D830F1"/>
    <w:rsid w:val="00DA0417"/>
    <w:rsid w:val="00DA2FC3"/>
    <w:rsid w:val="00DB023A"/>
    <w:rsid w:val="00DD0DAB"/>
    <w:rsid w:val="00DF4874"/>
    <w:rsid w:val="00E00309"/>
    <w:rsid w:val="00E00BE6"/>
    <w:rsid w:val="00E1154B"/>
    <w:rsid w:val="00E15D4C"/>
    <w:rsid w:val="00E2097D"/>
    <w:rsid w:val="00E34C8C"/>
    <w:rsid w:val="00E56B34"/>
    <w:rsid w:val="00E61C19"/>
    <w:rsid w:val="00E73540"/>
    <w:rsid w:val="00E90F9F"/>
    <w:rsid w:val="00E93EE1"/>
    <w:rsid w:val="00E942DE"/>
    <w:rsid w:val="00E95A93"/>
    <w:rsid w:val="00EA07E1"/>
    <w:rsid w:val="00EA08CE"/>
    <w:rsid w:val="00EA5C80"/>
    <w:rsid w:val="00EA5FEB"/>
    <w:rsid w:val="00EC7A4A"/>
    <w:rsid w:val="00ED0450"/>
    <w:rsid w:val="00ED6855"/>
    <w:rsid w:val="00EE7072"/>
    <w:rsid w:val="00EF12C2"/>
    <w:rsid w:val="00F03006"/>
    <w:rsid w:val="00F06F69"/>
    <w:rsid w:val="00F42947"/>
    <w:rsid w:val="00F43978"/>
    <w:rsid w:val="00F47B3B"/>
    <w:rsid w:val="00F47CCD"/>
    <w:rsid w:val="00F53302"/>
    <w:rsid w:val="00F56566"/>
    <w:rsid w:val="00F63434"/>
    <w:rsid w:val="00F67B5D"/>
    <w:rsid w:val="00F76626"/>
    <w:rsid w:val="00F950D9"/>
    <w:rsid w:val="00F96425"/>
    <w:rsid w:val="00FB7510"/>
    <w:rsid w:val="00FC7895"/>
    <w:rsid w:val="00FD07B4"/>
    <w:rsid w:val="00FD7C0A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5"/>
    <w:rPr>
      <w:sz w:val="24"/>
      <w:szCs w:val="24"/>
    </w:rPr>
  </w:style>
  <w:style w:type="paragraph" w:styleId="3">
    <w:name w:val="heading 3"/>
    <w:basedOn w:val="a"/>
    <w:next w:val="a"/>
    <w:qFormat/>
    <w:rsid w:val="002127F5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7F5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2127F5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2127F5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212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2127F5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2127F5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2127F5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4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5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023"/>
    <w:rPr>
      <w:sz w:val="24"/>
      <w:szCs w:val="24"/>
    </w:rPr>
  </w:style>
  <w:style w:type="paragraph" w:styleId="ab">
    <w:name w:val="footer"/>
    <w:basedOn w:val="a"/>
    <w:link w:val="ac"/>
    <w:rsid w:val="0065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023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4E05D3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E05D3"/>
    <w:rPr>
      <w:sz w:val="24"/>
      <w:szCs w:val="24"/>
    </w:rPr>
  </w:style>
  <w:style w:type="character" w:customStyle="1" w:styleId="FontStyle21">
    <w:name w:val="Font Style21"/>
    <w:uiPriority w:val="99"/>
    <w:rsid w:val="004E05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7D4C-3C51-4EF2-A09A-617464C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12182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User</cp:lastModifiedBy>
  <cp:revision>98</cp:revision>
  <cp:lastPrinted>2019-01-24T04:03:00Z</cp:lastPrinted>
  <dcterms:created xsi:type="dcterms:W3CDTF">2015-04-06T03:30:00Z</dcterms:created>
  <dcterms:modified xsi:type="dcterms:W3CDTF">2019-01-24T07:58:00Z</dcterms:modified>
</cp:coreProperties>
</file>